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3C20" w14:textId="28A0A8A2" w:rsidR="00CA7713" w:rsidRDefault="00CA7713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APRIL GNC Chapter</w:t>
      </w:r>
      <w:r w:rsidR="0003255C">
        <w:rPr>
          <w:rFonts w:ascii="Calibri Light" w:hAnsi="Calibri Light"/>
          <w:sz w:val="40"/>
          <w:szCs w:val="40"/>
        </w:rPr>
        <w:t xml:space="preserve"> Meeting</w:t>
      </w:r>
      <w:bookmarkStart w:id="0" w:name="_GoBack"/>
      <w:bookmarkEnd w:id="0"/>
    </w:p>
    <w:p w14:paraId="752374AF" w14:textId="77777777" w:rsidR="00CA7713" w:rsidRDefault="00CA7713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Thursday, April 16, 2020</w:t>
      </w:r>
    </w:p>
    <w:p w14:paraId="6C404E57" w14:textId="77777777" w:rsidR="00CA7713" w:rsidRDefault="00CA7713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12:00 PM</w:t>
      </w:r>
    </w:p>
    <w:p w14:paraId="7A0A47AD" w14:textId="77777777" w:rsidR="00CA7713" w:rsidRDefault="00CA7713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noProof/>
        </w:rPr>
        <w:drawing>
          <wp:inline distT="0" distB="0" distL="0" distR="0" wp14:anchorId="19A98E68" wp14:editId="18C8DC30">
            <wp:extent cx="2428875" cy="800100"/>
            <wp:effectExtent l="0" t="0" r="9525" b="0"/>
            <wp:docPr id="1" name="Picture 1" descr="Machine generated alternative text:&#10;AMERICAN &#10;PAYROLL &#10;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MERICAN &#10;PAYROLL &#10;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C396" w14:textId="77777777" w:rsidR="00CA7713" w:rsidRDefault="00CA77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298488E" w14:textId="77777777" w:rsidR="00CA7713" w:rsidRDefault="00CA77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Meeting Details</w:t>
      </w:r>
    </w:p>
    <w:p w14:paraId="47243B30" w14:textId="77777777" w:rsidR="00CA7713" w:rsidRDefault="00CA7713" w:rsidP="00CA771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Date and Time: April 16th, 2020 11:45AM-1:00PM</w:t>
      </w:r>
    </w:p>
    <w:p w14:paraId="53FF84D7" w14:textId="77777777" w:rsidR="00CA7713" w:rsidRDefault="00CA7713" w:rsidP="00CA771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Location: Virtual Webinar via Zoom (link provided to all attendees who registered)</w:t>
      </w:r>
    </w:p>
    <w:p w14:paraId="0C98153C" w14:textId="77777777" w:rsidR="00CA7713" w:rsidRDefault="00CA77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1734C34" w14:textId="77777777" w:rsidR="00CA7713" w:rsidRDefault="00CA77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11:55 AM   Opening Remarks and Announcements-Patsy Campbell, CPP (President)- </w:t>
      </w:r>
    </w:p>
    <w:p w14:paraId="7F3F4393" w14:textId="77777777" w:rsidR="00CA7713" w:rsidRDefault="00CA7713" w:rsidP="00CA7713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This meeting is being handled virtually for the first time. We will be asking for your feedback on the meeting to determine if this is a format we can support going forward. A special survey will be sent to all attendees, and we are asking that you please respond with your thoughts. Because of the different format and timing, we will create a page on the website that will be dedicated to Chapter Meeting information when meetings are done virtually. This page will include the following:</w:t>
      </w:r>
    </w:p>
    <w:p w14:paraId="391052B1" w14:textId="77777777" w:rsidR="00CA7713" w:rsidRDefault="00CA7713" w:rsidP="00CA7713">
      <w:pPr>
        <w:numPr>
          <w:ilvl w:val="0"/>
          <w:numId w:val="2"/>
        </w:numPr>
        <w:spacing w:before="80"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eastAsia="Times New Roman"/>
          <w:b/>
          <w:bCs/>
          <w:color w:val="1A1A1A"/>
        </w:rPr>
        <w:t>February Minutes (March Meeting cancelled)</w:t>
      </w:r>
    </w:p>
    <w:p w14:paraId="4241268B" w14:textId="77777777" w:rsidR="00CA7713" w:rsidRDefault="00CA7713" w:rsidP="00CA7713">
      <w:pPr>
        <w:numPr>
          <w:ilvl w:val="1"/>
          <w:numId w:val="2"/>
        </w:numPr>
        <w:spacing w:before="80" w:after="0" w:line="240" w:lineRule="auto"/>
        <w:ind w:left="1080"/>
        <w:textAlignment w:val="center"/>
        <w:rPr>
          <w:rFonts w:ascii="Calibri" w:eastAsia="Times New Roman" w:hAnsi="Calibri"/>
        </w:rPr>
      </w:pPr>
      <w:r>
        <w:rPr>
          <w:rFonts w:eastAsia="Times New Roman"/>
          <w:color w:val="1A1A1A"/>
        </w:rPr>
        <w:t>Approval of all minutes will be handled once we are able to reconvene the meetings</w:t>
      </w:r>
    </w:p>
    <w:p w14:paraId="58707EF5" w14:textId="77777777" w:rsidR="00CA7713" w:rsidRDefault="00CA7713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EC35C63" w14:textId="77777777" w:rsidR="00CA7713" w:rsidRDefault="00CA7713" w:rsidP="00CA7713">
      <w:pPr>
        <w:numPr>
          <w:ilvl w:val="0"/>
          <w:numId w:val="3"/>
        </w:numPr>
        <w:spacing w:before="80"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eastAsia="Times New Roman"/>
          <w:b/>
          <w:bCs/>
          <w:color w:val="1A1A1A"/>
        </w:rPr>
        <w:t>Membership Update -</w:t>
      </w:r>
      <w:r>
        <w:rPr>
          <w:rFonts w:eastAsia="Times New Roman"/>
          <w:color w:val="1A1A1A"/>
        </w:rPr>
        <w:t xml:space="preserve"> none at this time</w:t>
      </w:r>
    </w:p>
    <w:p w14:paraId="57BC2492" w14:textId="77777777" w:rsidR="00CA7713" w:rsidRDefault="00CA7713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7D3D060" w14:textId="77777777" w:rsidR="00CA7713" w:rsidRDefault="00CA7713" w:rsidP="00CA7713">
      <w:pPr>
        <w:numPr>
          <w:ilvl w:val="0"/>
          <w:numId w:val="4"/>
        </w:numPr>
        <w:spacing w:before="80" w:after="0" w:line="240" w:lineRule="auto"/>
        <w:ind w:left="540"/>
        <w:textAlignment w:val="center"/>
        <w:rPr>
          <w:rFonts w:ascii="Calibri" w:eastAsia="Times New Roman" w:hAnsi="Calibri"/>
        </w:rPr>
      </w:pPr>
      <w:r>
        <w:rPr>
          <w:rFonts w:eastAsia="Times New Roman"/>
          <w:b/>
          <w:bCs/>
          <w:color w:val="2A2A2A"/>
        </w:rPr>
        <w:t xml:space="preserve">Financial Report - </w:t>
      </w:r>
      <w:r>
        <w:rPr>
          <w:rFonts w:eastAsia="Times New Roman"/>
          <w:color w:val="2A2A2A"/>
        </w:rPr>
        <w:t>Melinda sent via email - bank balance as of March 31 $10,816.10</w:t>
      </w:r>
    </w:p>
    <w:p w14:paraId="43EDDCD3" w14:textId="77777777" w:rsidR="00CA7713" w:rsidRDefault="00CA7713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73D5E5A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2"/>
          <w:szCs w:val="22"/>
        </w:rPr>
      </w:pPr>
      <w:r>
        <w:rPr>
          <w:b/>
          <w:bCs/>
          <w:color w:val="1A1A1A"/>
          <w:sz w:val="22"/>
          <w:szCs w:val="22"/>
        </w:rPr>
        <w:t>12:00 p.m.       Introduction of Speaker: Vicki Hill, CPP</w:t>
      </w:r>
    </w:p>
    <w:p w14:paraId="2859520D" w14:textId="77777777" w:rsidR="00CA7713" w:rsidRDefault="00CA7713">
      <w:pPr>
        <w:pStyle w:val="NormalWeb"/>
        <w:spacing w:before="0" w:beforeAutospacing="0" w:after="0" w:afterAutospacing="0"/>
        <w:ind w:left="2160"/>
        <w:rPr>
          <w:color w:val="1A1A1A"/>
          <w:sz w:val="22"/>
          <w:szCs w:val="22"/>
        </w:rPr>
      </w:pPr>
      <w:r>
        <w:rPr>
          <w:b/>
          <w:bCs/>
          <w:color w:val="1A1A1A"/>
          <w:sz w:val="22"/>
          <w:szCs w:val="22"/>
        </w:rPr>
        <w:t>Topic: “Legislative Updates on FFCRA and the CARES Act”</w:t>
      </w:r>
    </w:p>
    <w:p w14:paraId="05AD8EC6" w14:textId="77777777" w:rsidR="00CA7713" w:rsidRDefault="00CA7713">
      <w:pPr>
        <w:pStyle w:val="NormalWeb"/>
        <w:spacing w:before="0" w:beforeAutospacing="0" w:after="0" w:afterAutospacing="0"/>
        <w:ind w:left="2700"/>
        <w:rPr>
          <w:color w:val="1A1A1A"/>
          <w:sz w:val="22"/>
          <w:szCs w:val="22"/>
        </w:rPr>
      </w:pPr>
      <w:r>
        <w:rPr>
          <w:b/>
          <w:bCs/>
          <w:color w:val="1A1A1A"/>
          <w:sz w:val="22"/>
          <w:szCs w:val="22"/>
        </w:rPr>
        <w:t xml:space="preserve">     Sushma Tripathi</w:t>
      </w:r>
    </w:p>
    <w:p w14:paraId="6E4AF16F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2"/>
          <w:szCs w:val="22"/>
        </w:rPr>
      </w:pPr>
      <w:r>
        <w:rPr>
          <w:b/>
          <w:bCs/>
          <w:color w:val="1A1A1A"/>
          <w:sz w:val="22"/>
          <w:szCs w:val="22"/>
        </w:rPr>
        <w:t xml:space="preserve">                                                      VP Workforce Strategy and Compliance</w:t>
      </w:r>
    </w:p>
    <w:p w14:paraId="4C1D0F4F" w14:textId="77777777" w:rsidR="00CA7713" w:rsidRDefault="00CA7713">
      <w:pPr>
        <w:pStyle w:val="NormalWeb"/>
        <w:spacing w:before="0" w:beforeAutospacing="0" w:after="0" w:afterAutospacing="0"/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ADP</w:t>
      </w:r>
    </w:p>
    <w:p w14:paraId="11E11767" w14:textId="77777777" w:rsidR="00CA7713" w:rsidRDefault="00CA7713">
      <w:pPr>
        <w:pStyle w:val="NormalWeb"/>
        <w:spacing w:before="8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color w:val="1A1A1A"/>
          <w:sz w:val="22"/>
          <w:szCs w:val="22"/>
        </w:rPr>
        <w:t>1:00 p.m.    Adjournment</w:t>
      </w:r>
    </w:p>
    <w:p w14:paraId="034B8BC2" w14:textId="77777777" w:rsidR="00CA7713" w:rsidRDefault="00CA771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43D53F1" w14:textId="77777777" w:rsidR="00CA7713" w:rsidRDefault="00CA7713">
      <w:pPr>
        <w:pStyle w:val="NormalWeb"/>
        <w:spacing w:before="0" w:beforeAutospacing="0" w:after="0" w:afterAutospacing="0"/>
        <w:ind w:left="216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</w:rPr>
        <w:t>2020 GNC OFFICERS</w:t>
      </w:r>
    </w:p>
    <w:p w14:paraId="3FC9FC73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 </w:t>
      </w:r>
    </w:p>
    <w:p w14:paraId="42E6A594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  <w:u w:val="single"/>
        </w:rPr>
        <w:t>PRESIDENT</w:t>
      </w:r>
      <w:r>
        <w:rPr>
          <w:color w:val="1A1A1A"/>
          <w:sz w:val="20"/>
          <w:szCs w:val="20"/>
        </w:rPr>
        <w:t xml:space="preserve">            </w:t>
      </w:r>
      <w:r>
        <w:rPr>
          <w:b/>
          <w:bCs/>
          <w:color w:val="1A1A1A"/>
          <w:sz w:val="20"/>
          <w:szCs w:val="20"/>
          <w:u w:val="single"/>
        </w:rPr>
        <w:t>PRESIDENT ELECT</w:t>
      </w:r>
      <w:r>
        <w:rPr>
          <w:b/>
          <w:bCs/>
          <w:color w:val="1A1A1A"/>
          <w:sz w:val="20"/>
          <w:szCs w:val="20"/>
        </w:rPr>
        <w:t xml:space="preserve">         </w:t>
      </w:r>
      <w:r>
        <w:rPr>
          <w:b/>
          <w:bCs/>
          <w:color w:val="1A1A1A"/>
          <w:sz w:val="20"/>
          <w:szCs w:val="20"/>
          <w:u w:val="single"/>
        </w:rPr>
        <w:t>SECRETARY</w:t>
      </w:r>
    </w:p>
    <w:p w14:paraId="256AF935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Patsy Campbell, CPP        Charla Dailey, CPP         Valerie Phillips, CPP</w:t>
      </w:r>
    </w:p>
    <w:p w14:paraId="13E722F3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 </w:t>
      </w:r>
    </w:p>
    <w:p w14:paraId="25347CB3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  <w:u w:val="single"/>
        </w:rPr>
        <w:t>TREASURER</w:t>
      </w:r>
      <w:r>
        <w:rPr>
          <w:b/>
          <w:bCs/>
          <w:color w:val="1A1A1A"/>
          <w:sz w:val="20"/>
          <w:szCs w:val="20"/>
        </w:rPr>
        <w:t xml:space="preserve">             </w:t>
      </w:r>
      <w:r>
        <w:rPr>
          <w:b/>
          <w:bCs/>
          <w:color w:val="1A1A1A"/>
          <w:sz w:val="20"/>
          <w:szCs w:val="20"/>
          <w:u w:val="single"/>
        </w:rPr>
        <w:t>DIR OF MEMBERSHIP</w:t>
      </w:r>
      <w:r>
        <w:rPr>
          <w:b/>
          <w:bCs/>
          <w:color w:val="1A1A1A"/>
          <w:sz w:val="20"/>
          <w:szCs w:val="20"/>
        </w:rPr>
        <w:t xml:space="preserve">     </w:t>
      </w:r>
      <w:r>
        <w:rPr>
          <w:b/>
          <w:bCs/>
          <w:color w:val="1A1A1A"/>
          <w:sz w:val="20"/>
          <w:szCs w:val="20"/>
          <w:u w:val="single"/>
        </w:rPr>
        <w:t>DIR OF EDUCATION</w:t>
      </w:r>
    </w:p>
    <w:p w14:paraId="69A0B03F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Melinda Stewart, CPP        Robert Buck, CPP         Vicki Hill, CPP</w:t>
      </w:r>
    </w:p>
    <w:p w14:paraId="54965D31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 </w:t>
      </w:r>
    </w:p>
    <w:p w14:paraId="278207C1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  <w:u w:val="single"/>
        </w:rPr>
        <w:t>DIRECTOR OF PR</w:t>
      </w:r>
      <w:r>
        <w:rPr>
          <w:b/>
          <w:bCs/>
          <w:color w:val="1A1A1A"/>
          <w:sz w:val="20"/>
          <w:szCs w:val="20"/>
        </w:rPr>
        <w:t xml:space="preserve">        </w:t>
      </w:r>
      <w:r>
        <w:rPr>
          <w:b/>
          <w:bCs/>
          <w:color w:val="1A1A1A"/>
          <w:sz w:val="20"/>
          <w:szCs w:val="20"/>
          <w:u w:val="single"/>
        </w:rPr>
        <w:t>APA LIAISON</w:t>
      </w:r>
      <w:r>
        <w:rPr>
          <w:b/>
          <w:bCs/>
          <w:color w:val="1A1A1A"/>
          <w:sz w:val="20"/>
          <w:szCs w:val="20"/>
        </w:rPr>
        <w:t xml:space="preserve">            </w:t>
      </w:r>
      <w:r>
        <w:rPr>
          <w:b/>
          <w:bCs/>
          <w:color w:val="1A1A1A"/>
          <w:sz w:val="20"/>
          <w:szCs w:val="20"/>
          <w:u w:val="single"/>
        </w:rPr>
        <w:t>GOVERNMENT LIAISON</w:t>
      </w:r>
    </w:p>
    <w:p w14:paraId="4270409E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Lisa Wachter, CPP        Debbie Rule, CPP         Darlene Greer, CPP</w:t>
      </w:r>
    </w:p>
    <w:p w14:paraId="676BCE81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 </w:t>
      </w:r>
    </w:p>
    <w:p w14:paraId="2DDE144A" w14:textId="77777777" w:rsidR="00CA7713" w:rsidRDefault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  <w:u w:val="single"/>
        </w:rPr>
        <w:t>DIRECTOR OF NPW</w:t>
      </w:r>
      <w:r>
        <w:rPr>
          <w:b/>
          <w:bCs/>
          <w:color w:val="1A1A1A"/>
          <w:sz w:val="20"/>
          <w:szCs w:val="20"/>
        </w:rPr>
        <w:t xml:space="preserve">        </w:t>
      </w:r>
      <w:r>
        <w:rPr>
          <w:b/>
          <w:bCs/>
          <w:color w:val="1A1A1A"/>
          <w:sz w:val="20"/>
          <w:szCs w:val="20"/>
          <w:u w:val="single"/>
        </w:rPr>
        <w:t>DIR COMMUNITY SVC</w:t>
      </w:r>
      <w:r>
        <w:rPr>
          <w:b/>
          <w:bCs/>
          <w:color w:val="1A1A1A"/>
          <w:sz w:val="20"/>
          <w:szCs w:val="20"/>
        </w:rPr>
        <w:t xml:space="preserve">    </w:t>
      </w:r>
      <w:r>
        <w:rPr>
          <w:b/>
          <w:bCs/>
          <w:color w:val="1A1A1A"/>
          <w:sz w:val="20"/>
          <w:szCs w:val="20"/>
          <w:u w:val="single"/>
        </w:rPr>
        <w:t>IMMEDIATE PAST PRESIDENT</w:t>
      </w:r>
    </w:p>
    <w:p w14:paraId="2D8D1D4B" w14:textId="35D00F39" w:rsidR="0087289D" w:rsidRPr="00CA7713" w:rsidRDefault="00CA7713" w:rsidP="00CA7713">
      <w:pPr>
        <w:pStyle w:val="NormalWeb"/>
        <w:spacing w:before="0" w:beforeAutospacing="0" w:after="0" w:afterAutospacing="0"/>
        <w:rPr>
          <w:color w:val="1A1A1A"/>
          <w:sz w:val="20"/>
          <w:szCs w:val="20"/>
        </w:rPr>
      </w:pPr>
      <w:r>
        <w:rPr>
          <w:color w:val="1A1A1A"/>
          <w:sz w:val="20"/>
          <w:szCs w:val="20"/>
        </w:rPr>
        <w:t>Tara Martin, CPA        John Kenney, CPP        Bonetta Bond, FPC</w:t>
      </w:r>
    </w:p>
    <w:sectPr w:rsidR="0087289D" w:rsidRPr="00CA7713" w:rsidSect="00B7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3A6"/>
    <w:multiLevelType w:val="multilevel"/>
    <w:tmpl w:val="55CC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864E1"/>
    <w:multiLevelType w:val="multilevel"/>
    <w:tmpl w:val="CA0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06BE4"/>
    <w:multiLevelType w:val="multilevel"/>
    <w:tmpl w:val="D67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C24AE8"/>
    <w:multiLevelType w:val="multilevel"/>
    <w:tmpl w:val="EB1E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13"/>
    <w:rsid w:val="0003255C"/>
    <w:rsid w:val="0087289D"/>
    <w:rsid w:val="00CA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65F1"/>
  <w15:chartTrackingRefBased/>
  <w15:docId w15:val="{85364743-4997-4B05-A313-73DD04A7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Valerie</dc:creator>
  <cp:keywords/>
  <dc:description/>
  <cp:lastModifiedBy>Phillips, Valerie</cp:lastModifiedBy>
  <cp:revision>3</cp:revision>
  <dcterms:created xsi:type="dcterms:W3CDTF">2020-04-17T19:03:00Z</dcterms:created>
  <dcterms:modified xsi:type="dcterms:W3CDTF">2020-04-17T19:05:00Z</dcterms:modified>
</cp:coreProperties>
</file>