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68F" w:rsidRDefault="00BB668F" w:rsidP="00BB668F">
      <w:pPr>
        <w:spacing w:after="150"/>
        <w:rPr>
          <w:rFonts w:ascii="Verdana" w:hAnsi="Verdana"/>
          <w:b/>
          <w:bCs/>
          <w:sz w:val="26"/>
          <w:szCs w:val="26"/>
        </w:rPr>
      </w:pPr>
      <w:r>
        <w:rPr>
          <w:rFonts w:ascii="Verdana" w:hAnsi="Verdana"/>
          <w:b/>
          <w:bCs/>
          <w:sz w:val="26"/>
          <w:szCs w:val="26"/>
        </w:rPr>
        <w:t xml:space="preserve">Social Media Images Attached and Tweets Below: </w:t>
      </w:r>
    </w:p>
    <w:p w:rsidR="00BB668F" w:rsidRDefault="00BB668F" w:rsidP="00BB668F">
      <w:pPr>
        <w:spacing w:line="360" w:lineRule="auto"/>
        <w:ind w:left="360"/>
        <w:rPr>
          <w:i/>
          <w:iCs/>
          <w:sz w:val="24"/>
          <w:szCs w:val="24"/>
        </w:rPr>
      </w:pPr>
      <w:r>
        <w:rPr>
          <w:rFonts w:ascii="Arial" w:hAnsi="Arial" w:cs="Arial"/>
          <w:lang w:val="en"/>
        </w:rPr>
        <w:t xml:space="preserve">      </w:t>
      </w:r>
      <w:r>
        <w:rPr>
          <w:i/>
          <w:iCs/>
          <w:sz w:val="24"/>
          <w:szCs w:val="24"/>
        </w:rPr>
        <w:t xml:space="preserve">Did you know #IRS is on Facebook? Come take a look and get a tax tip or two in English at </w:t>
      </w:r>
      <w:hyperlink r:id="rId5" w:history="1">
        <w:r>
          <w:rPr>
            <w:rStyle w:val="Hyperlink"/>
            <w:i/>
            <w:iCs/>
            <w:sz w:val="24"/>
            <w:szCs w:val="24"/>
          </w:rPr>
          <w:t>www.facebook.com/IRS</w:t>
        </w:r>
      </w:hyperlink>
      <w:r>
        <w:rPr>
          <w:i/>
          <w:iCs/>
          <w:sz w:val="24"/>
          <w:szCs w:val="24"/>
        </w:rPr>
        <w:t xml:space="preserve"> or Spanish at </w:t>
      </w:r>
      <w:hyperlink r:id="rId6" w:history="1">
        <w:r>
          <w:rPr>
            <w:rStyle w:val="Hyperlink"/>
            <w:i/>
            <w:iCs/>
            <w:sz w:val="24"/>
            <w:szCs w:val="24"/>
          </w:rPr>
          <w:t>www.facebook.com/IRSenEspanol</w:t>
        </w:r>
      </w:hyperlink>
      <w:r>
        <w:rPr>
          <w:i/>
          <w:iCs/>
          <w:sz w:val="24"/>
          <w:szCs w:val="24"/>
        </w:rPr>
        <w:t>.  </w:t>
      </w:r>
    </w:p>
    <w:p w:rsidR="00BB668F" w:rsidRDefault="00BB668F" w:rsidP="00BB668F">
      <w:pPr>
        <w:spacing w:line="360" w:lineRule="auto"/>
        <w:ind w:left="360"/>
        <w:rPr>
          <w:i/>
          <w:iCs/>
          <w:sz w:val="24"/>
          <w:szCs w:val="24"/>
        </w:rPr>
      </w:pPr>
      <w:r>
        <w:rPr>
          <w:i/>
          <w:iCs/>
          <w:sz w:val="24"/>
          <w:szCs w:val="24"/>
          <w:lang w:val="en"/>
        </w:rPr>
        <w:t xml:space="preserve">      </w:t>
      </w:r>
      <w:r>
        <w:rPr>
          <w:i/>
          <w:iCs/>
          <w:sz w:val="24"/>
          <w:szCs w:val="24"/>
        </w:rPr>
        <w:t xml:space="preserve">#IRS reminds you </w:t>
      </w:r>
      <w:r>
        <w:rPr>
          <w:i/>
          <w:iCs/>
          <w:sz w:val="24"/>
          <w:szCs w:val="24"/>
          <w:lang w:val="en"/>
        </w:rPr>
        <w:t xml:space="preserve">that many user-friendly </w:t>
      </w:r>
      <w:hyperlink r:id="rId7" w:tooltip="tools" w:history="1">
        <w:r>
          <w:rPr>
            <w:rStyle w:val="Hyperlink"/>
            <w:i/>
            <w:iCs/>
            <w:sz w:val="24"/>
            <w:szCs w:val="24"/>
            <w:lang w:val="en"/>
          </w:rPr>
          <w:t>tools</w:t>
        </w:r>
      </w:hyperlink>
      <w:r>
        <w:rPr>
          <w:i/>
          <w:iCs/>
          <w:sz w:val="24"/>
          <w:szCs w:val="24"/>
          <w:lang w:val="en"/>
        </w:rPr>
        <w:t xml:space="preserve"> are available 24 hours a day on IRS.gov. Check out </w:t>
      </w:r>
      <w:hyperlink r:id="rId8" w:history="1">
        <w:r>
          <w:rPr>
            <w:rStyle w:val="Hyperlink"/>
            <w:i/>
            <w:iCs/>
            <w:sz w:val="24"/>
            <w:szCs w:val="24"/>
          </w:rPr>
          <w:t>www.irs.gov/help</w:t>
        </w:r>
      </w:hyperlink>
      <w:r>
        <w:rPr>
          <w:i/>
          <w:iCs/>
          <w:sz w:val="24"/>
          <w:szCs w:val="24"/>
        </w:rPr>
        <w:t xml:space="preserve"> #</w:t>
      </w:r>
      <w:proofErr w:type="spellStart"/>
      <w:r>
        <w:rPr>
          <w:i/>
          <w:iCs/>
          <w:sz w:val="24"/>
          <w:szCs w:val="24"/>
        </w:rPr>
        <w:t>GetReady</w:t>
      </w:r>
      <w:proofErr w:type="spellEnd"/>
    </w:p>
    <w:p w:rsidR="00BB668F" w:rsidRDefault="00BB668F" w:rsidP="00BB668F">
      <w:pPr>
        <w:ind w:left="360"/>
        <w:rPr>
          <w:rFonts w:ascii="Arial" w:hAnsi="Arial" w:cs="Arial"/>
          <w:sz w:val="24"/>
          <w:szCs w:val="24"/>
          <w:lang w:val="en"/>
        </w:rPr>
      </w:pPr>
      <w:r>
        <w:rPr>
          <w:rFonts w:ascii="Arial" w:hAnsi="Arial" w:cs="Arial"/>
          <w:lang w:val="en"/>
        </w:rPr>
        <w:t xml:space="preserve">                      </w:t>
      </w:r>
    </w:p>
    <w:p w:rsidR="00BB668F" w:rsidRDefault="00BB668F" w:rsidP="00BB668F">
      <w:pPr>
        <w:numPr>
          <w:ilvl w:val="0"/>
          <w:numId w:val="1"/>
        </w:numPr>
        <w:rPr>
          <w:rFonts w:ascii="Verdana" w:eastAsia="Times New Roman" w:hAnsi="Verdana"/>
          <w:b/>
          <w:bCs/>
          <w:color w:val="FF0000"/>
          <w:sz w:val="26"/>
          <w:szCs w:val="26"/>
          <w:lang w:val="en"/>
        </w:rPr>
      </w:pPr>
      <w:r>
        <w:rPr>
          <w:rFonts w:ascii="Verdana" w:eastAsia="Times New Roman" w:hAnsi="Verdana"/>
          <w:b/>
          <w:bCs/>
          <w:color w:val="FF0000"/>
          <w:sz w:val="26"/>
          <w:szCs w:val="26"/>
          <w:lang w:val="en"/>
        </w:rPr>
        <w:t>Important News*</w:t>
      </w:r>
    </w:p>
    <w:p w:rsidR="00BB668F" w:rsidRDefault="00BB668F" w:rsidP="00BB668F">
      <w:pPr>
        <w:autoSpaceDE w:val="0"/>
        <w:autoSpaceDN w:val="0"/>
        <w:rPr>
          <w:rFonts w:ascii="Arial" w:hAnsi="Arial" w:cs="Arial"/>
          <w:sz w:val="24"/>
          <w:szCs w:val="24"/>
        </w:rPr>
      </w:pPr>
    </w:p>
    <w:p w:rsidR="00BB668F" w:rsidRDefault="00BB668F" w:rsidP="00BB668F">
      <w:pPr>
        <w:numPr>
          <w:ilvl w:val="0"/>
          <w:numId w:val="2"/>
        </w:numPr>
        <w:ind w:left="1080"/>
        <w:rPr>
          <w:rFonts w:ascii="Arial" w:hAnsi="Arial" w:cs="Arial"/>
          <w:color w:val="0070C0"/>
          <w:lang w:val="en"/>
        </w:rPr>
      </w:pPr>
      <w:hyperlink r:id="rId9" w:history="1">
        <w:r>
          <w:rPr>
            <w:rStyle w:val="Hyperlink"/>
            <w:rFonts w:ascii="Arial" w:hAnsi="Arial" w:cs="Arial"/>
            <w:sz w:val="24"/>
            <w:szCs w:val="24"/>
            <w:lang w:val="en"/>
          </w:rPr>
          <w:t>Recovery Rebate Credit</w:t>
        </w:r>
      </w:hyperlink>
      <w:r>
        <w:rPr>
          <w:rFonts w:ascii="Arial" w:hAnsi="Arial" w:cs="Arial"/>
          <w:color w:val="0070C0"/>
          <w:lang w:val="en"/>
        </w:rPr>
        <w:t xml:space="preserve"> </w:t>
      </w:r>
      <w:r>
        <w:rPr>
          <w:rFonts w:ascii="Arial" w:hAnsi="Arial" w:cs="Arial"/>
          <w:sz w:val="24"/>
          <w:szCs w:val="24"/>
        </w:rPr>
        <w:t xml:space="preserve">- Any eligible individual who did not receive the full amount of the recovery rebate as an advance payment, also known as an Economic Impact Payment, can claim the Recovery Rebate Credit on a 2020 Form 1040 or Form 1040-SR. </w:t>
      </w:r>
      <w:r>
        <w:rPr>
          <w:rFonts w:ascii="Arial" w:hAnsi="Arial" w:cs="Arial"/>
          <w:b/>
          <w:bCs/>
          <w:color w:val="FF0000"/>
          <w:sz w:val="24"/>
          <w:szCs w:val="24"/>
        </w:rPr>
        <w:t>*</w:t>
      </w:r>
    </w:p>
    <w:p w:rsidR="00BB668F" w:rsidRDefault="00BB668F" w:rsidP="00BB668F">
      <w:pPr>
        <w:ind w:left="1440"/>
        <w:rPr>
          <w:rFonts w:ascii="Arial" w:hAnsi="Arial" w:cs="Arial"/>
          <w:b/>
          <w:bCs/>
          <w:color w:val="FF0000"/>
          <w:sz w:val="24"/>
          <w:szCs w:val="24"/>
        </w:rPr>
      </w:pPr>
    </w:p>
    <w:p w:rsidR="00BB668F" w:rsidRDefault="00BB668F" w:rsidP="00BB668F">
      <w:pPr>
        <w:numPr>
          <w:ilvl w:val="0"/>
          <w:numId w:val="2"/>
        </w:numPr>
        <w:ind w:left="1080"/>
        <w:rPr>
          <w:rFonts w:ascii="Arial" w:hAnsi="Arial" w:cs="Arial"/>
          <w:color w:val="0070C0"/>
          <w:lang w:val="en"/>
        </w:rPr>
      </w:pPr>
      <w:hyperlink r:id="rId10" w:history="1">
        <w:r>
          <w:rPr>
            <w:rStyle w:val="Hyperlink"/>
            <w:rFonts w:ascii="Arial" w:hAnsi="Arial" w:cs="Arial"/>
            <w:sz w:val="24"/>
            <w:szCs w:val="24"/>
            <w:lang w:val="en"/>
          </w:rPr>
          <w:t>Starting in tax year 2020, payers must complete the new Form 1099-NEC, Nonemployee Compensation</w:t>
        </w:r>
      </w:hyperlink>
      <w:r>
        <w:rPr>
          <w:rFonts w:ascii="Arial" w:hAnsi="Arial" w:cs="Arial"/>
          <w:color w:val="000000"/>
          <w:sz w:val="24"/>
          <w:szCs w:val="24"/>
          <w:lang w:val="en"/>
        </w:rPr>
        <w:t>,</w:t>
      </w:r>
      <w:r>
        <w:rPr>
          <w:rFonts w:ascii="Arial" w:hAnsi="Arial" w:cs="Arial"/>
          <w:color w:val="0070C0"/>
          <w:sz w:val="24"/>
          <w:szCs w:val="24"/>
          <w:lang w:val="en"/>
        </w:rPr>
        <w:t xml:space="preserve"> </w:t>
      </w:r>
      <w:r>
        <w:rPr>
          <w:rFonts w:ascii="Arial" w:hAnsi="Arial" w:cs="Arial"/>
          <w:sz w:val="24"/>
          <w:szCs w:val="24"/>
        </w:rPr>
        <w:t xml:space="preserve">to report any payment of $600 or more to a payee. Also, see </w:t>
      </w:r>
      <w:hyperlink r:id="rId11" w:history="1">
        <w:r>
          <w:rPr>
            <w:rStyle w:val="Hyperlink"/>
            <w:rFonts w:ascii="Arial" w:hAnsi="Arial" w:cs="Arial"/>
            <w:sz w:val="24"/>
            <w:szCs w:val="24"/>
          </w:rPr>
          <w:t>Forms and Associated Taxes for Independent Contractors</w:t>
        </w:r>
      </w:hyperlink>
      <w:r>
        <w:rPr>
          <w:rFonts w:ascii="Arial" w:hAnsi="Arial" w:cs="Arial"/>
          <w:b/>
          <w:bCs/>
          <w:color w:val="FF0000"/>
          <w:sz w:val="24"/>
          <w:szCs w:val="24"/>
        </w:rPr>
        <w:t xml:space="preserve"> *</w:t>
      </w:r>
    </w:p>
    <w:p w:rsidR="00BB668F" w:rsidRDefault="00BB668F" w:rsidP="00BB668F">
      <w:pPr>
        <w:pStyle w:val="Heading3"/>
        <w:numPr>
          <w:ilvl w:val="0"/>
          <w:numId w:val="3"/>
        </w:numPr>
        <w:spacing w:before="300" w:beforeAutospacing="0" w:after="150" w:afterAutospacing="0"/>
        <w:rPr>
          <w:rFonts w:ascii="Arial" w:eastAsia="Times New Roman" w:hAnsi="Arial" w:cs="Arial"/>
          <w:b w:val="0"/>
          <w:bCs w:val="0"/>
          <w:color w:val="1B1B1B"/>
          <w:sz w:val="24"/>
          <w:szCs w:val="24"/>
        </w:rPr>
      </w:pPr>
      <w:r>
        <w:rPr>
          <w:rFonts w:ascii="Arial" w:eastAsia="Times New Roman" w:hAnsi="Arial" w:cs="Arial"/>
          <w:b w:val="0"/>
          <w:bCs w:val="0"/>
          <w:color w:val="1B1B1B"/>
          <w:sz w:val="24"/>
          <w:szCs w:val="24"/>
        </w:rPr>
        <w:t xml:space="preserve">Need to order information returns (all series of forms W-2, W-3, W-4, 1096, 1098, 1099, 3921, 5498 and other products), please visit </w:t>
      </w:r>
      <w:hyperlink r:id="rId12" w:tooltip="Online Ordering for Information Returns and Employer Returns" w:history="1">
        <w:r>
          <w:rPr>
            <w:rStyle w:val="Hyperlink"/>
            <w:rFonts w:ascii="Arial" w:eastAsia="Times New Roman" w:hAnsi="Arial" w:cs="Arial"/>
            <w:b w:val="0"/>
            <w:bCs w:val="0"/>
            <w:sz w:val="24"/>
            <w:szCs w:val="24"/>
          </w:rPr>
          <w:t>Online Ordering for Information Returns and Employer Returns</w:t>
        </w:r>
      </w:hyperlink>
      <w:r>
        <w:rPr>
          <w:rFonts w:ascii="Arial" w:eastAsia="Times New Roman" w:hAnsi="Arial" w:cs="Arial"/>
          <w:b w:val="0"/>
          <w:bCs w:val="0"/>
          <w:color w:val="1B1B1B"/>
          <w:sz w:val="24"/>
          <w:szCs w:val="24"/>
        </w:rPr>
        <w:t xml:space="preserve"> to submit an order. </w:t>
      </w:r>
      <w:r>
        <w:rPr>
          <w:rFonts w:ascii="Arial" w:eastAsia="Times New Roman" w:hAnsi="Arial" w:cs="Arial"/>
          <w:b w:val="0"/>
          <w:bCs w:val="0"/>
          <w:color w:val="FF0000"/>
          <w:sz w:val="24"/>
          <w:szCs w:val="24"/>
        </w:rPr>
        <w:t>*</w:t>
      </w:r>
    </w:p>
    <w:p w:rsidR="00BB668F" w:rsidRDefault="00BB668F" w:rsidP="00BB668F">
      <w:pPr>
        <w:pStyle w:val="Heading3"/>
        <w:numPr>
          <w:ilvl w:val="0"/>
          <w:numId w:val="3"/>
        </w:numPr>
        <w:spacing w:before="300" w:beforeAutospacing="0" w:after="150" w:afterAutospacing="0"/>
        <w:rPr>
          <w:rFonts w:ascii="Arial" w:eastAsia="Times New Roman" w:hAnsi="Arial" w:cs="Arial"/>
          <w:b w:val="0"/>
          <w:bCs w:val="0"/>
          <w:color w:val="1B1B1B"/>
          <w:sz w:val="24"/>
          <w:szCs w:val="24"/>
        </w:rPr>
      </w:pPr>
      <w:r>
        <w:rPr>
          <w:rFonts w:ascii="Arial" w:eastAsia="Times New Roman" w:hAnsi="Arial" w:cs="Arial"/>
          <w:b w:val="0"/>
          <w:bCs w:val="0"/>
          <w:color w:val="1B1B1B"/>
          <w:sz w:val="24"/>
          <w:szCs w:val="24"/>
        </w:rPr>
        <w:t>IRS Advance Payments of the Premium Tax Credits (APTC) Statement – see attachment</w:t>
      </w:r>
    </w:p>
    <w:p w:rsidR="00BB668F" w:rsidRDefault="00BB668F" w:rsidP="00BB668F">
      <w:pPr>
        <w:numPr>
          <w:ilvl w:val="0"/>
          <w:numId w:val="2"/>
        </w:numPr>
        <w:ind w:left="1080"/>
        <w:rPr>
          <w:rFonts w:ascii="Arial" w:hAnsi="Arial" w:cs="Arial"/>
          <w:sz w:val="24"/>
          <w:szCs w:val="24"/>
        </w:rPr>
      </w:pPr>
      <w:hyperlink r:id="rId13" w:history="1">
        <w:r>
          <w:rPr>
            <w:rStyle w:val="Hyperlink"/>
            <w:rFonts w:ascii="Arial" w:hAnsi="Arial" w:cs="Arial"/>
            <w:sz w:val="24"/>
            <w:szCs w:val="24"/>
          </w:rPr>
          <w:t>Revenue Ruling 2020-27</w:t>
        </w:r>
      </w:hyperlink>
      <w:r>
        <w:rPr>
          <w:rFonts w:ascii="Arial" w:hAnsi="Arial" w:cs="Arial"/>
          <w:sz w:val="24"/>
          <w:szCs w:val="24"/>
        </w:rPr>
        <w:t xml:space="preserve"> provides guidance on whether a Paycheck Protection Program (PPP) loan participant that paid or incurred certain otherwise deductible expenses can deduct those expenses in the taxable year in which the expenses were paid or incurred if, at the end of such taxable year, the taxpayer reasonably expects to receive forgiveness of the covered loan. </w:t>
      </w:r>
      <w:r>
        <w:rPr>
          <w:rFonts w:ascii="Arial" w:hAnsi="Arial" w:cs="Arial"/>
          <w:b/>
          <w:bCs/>
          <w:color w:val="FF0000"/>
          <w:sz w:val="24"/>
          <w:szCs w:val="24"/>
        </w:rPr>
        <w:t>*</w:t>
      </w:r>
    </w:p>
    <w:p w:rsidR="00BB668F" w:rsidRDefault="00BB668F" w:rsidP="00BB668F">
      <w:pPr>
        <w:ind w:left="720"/>
        <w:rPr>
          <w:rFonts w:ascii="Arial" w:hAnsi="Arial" w:cs="Arial"/>
          <w:sz w:val="24"/>
          <w:szCs w:val="24"/>
        </w:rPr>
      </w:pPr>
    </w:p>
    <w:p w:rsidR="00BB668F" w:rsidRDefault="00BB668F" w:rsidP="00BB668F">
      <w:pPr>
        <w:numPr>
          <w:ilvl w:val="0"/>
          <w:numId w:val="2"/>
        </w:numPr>
        <w:ind w:left="1080"/>
        <w:rPr>
          <w:rFonts w:ascii="Arial" w:hAnsi="Arial" w:cs="Arial"/>
          <w:sz w:val="24"/>
          <w:szCs w:val="24"/>
        </w:rPr>
      </w:pPr>
      <w:hyperlink r:id="rId14" w:history="1">
        <w:r>
          <w:rPr>
            <w:rStyle w:val="Hyperlink"/>
            <w:rFonts w:ascii="Arial" w:hAnsi="Arial" w:cs="Arial"/>
            <w:sz w:val="24"/>
            <w:szCs w:val="24"/>
          </w:rPr>
          <w:t>Revenue Procedure 2020-51</w:t>
        </w:r>
      </w:hyperlink>
      <w:r>
        <w:rPr>
          <w:rFonts w:ascii="Arial" w:hAnsi="Arial" w:cs="Arial"/>
          <w:sz w:val="24"/>
          <w:szCs w:val="24"/>
        </w:rPr>
        <w:t xml:space="preserve"> provides a safe harbor for certain Paycheck Protection Program loan participants, whose loan forgiveness has been partially or fully denied, or who decide to forego requesting loan forgiveness, to claim a deduction for certain otherwise deductible eligible payments on (1) the taxpayer’s timely filed, including extensions, original income tax return or information return, as applicable, for the 2020 taxable year, or (2) an amended return or an administrative adjustment request (AAR) under section 6227 of the Internal Revenue Code (Code) for the 2020 taxable year, as applicable. </w:t>
      </w:r>
      <w:r>
        <w:rPr>
          <w:rFonts w:ascii="Arial" w:hAnsi="Arial" w:cs="Arial"/>
          <w:b/>
          <w:bCs/>
          <w:color w:val="FF0000"/>
          <w:sz w:val="24"/>
          <w:szCs w:val="24"/>
        </w:rPr>
        <w:t>*</w:t>
      </w:r>
    </w:p>
    <w:p w:rsidR="00BB668F" w:rsidRDefault="00BB668F" w:rsidP="00BB668F">
      <w:pPr>
        <w:ind w:left="720"/>
      </w:pPr>
    </w:p>
    <w:p w:rsidR="00BB668F" w:rsidRDefault="00BB668F" w:rsidP="00BB668F">
      <w:pPr>
        <w:numPr>
          <w:ilvl w:val="0"/>
          <w:numId w:val="2"/>
        </w:numPr>
        <w:spacing w:line="360" w:lineRule="auto"/>
        <w:ind w:left="1080"/>
      </w:pPr>
      <w:hyperlink r:id="rId15" w:history="1">
        <w:r>
          <w:rPr>
            <w:rStyle w:val="Hyperlink"/>
            <w:rFonts w:ascii="Arial" w:hAnsi="Arial" w:cs="Arial"/>
            <w:sz w:val="24"/>
            <w:szCs w:val="24"/>
          </w:rPr>
          <w:t>Update to temporary e-signature memorandum for certain documents</w:t>
        </w:r>
      </w:hyperlink>
      <w:r>
        <w:t xml:space="preserve">  </w:t>
      </w:r>
      <w:r>
        <w:rPr>
          <w:rFonts w:ascii="Arial" w:hAnsi="Arial" w:cs="Arial"/>
          <w:b/>
          <w:bCs/>
          <w:color w:val="FF0000"/>
          <w:sz w:val="24"/>
          <w:szCs w:val="24"/>
        </w:rPr>
        <w:t>*</w:t>
      </w:r>
    </w:p>
    <w:p w:rsidR="00BB668F" w:rsidRDefault="00BB668F" w:rsidP="00BB668F">
      <w:pPr>
        <w:numPr>
          <w:ilvl w:val="0"/>
          <w:numId w:val="2"/>
        </w:numPr>
        <w:spacing w:line="360" w:lineRule="auto"/>
        <w:ind w:left="1080"/>
        <w:rPr>
          <w:rFonts w:ascii="Arial" w:hAnsi="Arial" w:cs="Arial"/>
          <w:sz w:val="24"/>
          <w:szCs w:val="24"/>
          <w:lang w:val="en"/>
        </w:rPr>
      </w:pPr>
      <w:r>
        <w:rPr>
          <w:rFonts w:ascii="Arial" w:hAnsi="Arial" w:cs="Arial"/>
          <w:sz w:val="24"/>
          <w:szCs w:val="24"/>
        </w:rPr>
        <w:lastRenderedPageBreak/>
        <w:t> “</w:t>
      </w:r>
      <w:hyperlink r:id="rId16" w:history="1">
        <w:r>
          <w:rPr>
            <w:rStyle w:val="Hyperlink"/>
            <w:rFonts w:ascii="Arial" w:hAnsi="Arial" w:cs="Arial"/>
            <w:sz w:val="24"/>
            <w:szCs w:val="24"/>
          </w:rPr>
          <w:t>A Closer Look</w:t>
        </w:r>
      </w:hyperlink>
      <w:r>
        <w:rPr>
          <w:rFonts w:ascii="Arial" w:hAnsi="Arial" w:cs="Arial"/>
          <w:color w:val="000000"/>
          <w:sz w:val="24"/>
          <w:szCs w:val="24"/>
        </w:rPr>
        <w:t>”</w:t>
      </w:r>
      <w:r>
        <w:rPr>
          <w:rFonts w:ascii="Arial" w:hAnsi="Arial" w:cs="Arial"/>
          <w:sz w:val="24"/>
          <w:szCs w:val="24"/>
        </w:rPr>
        <w:t xml:space="preserve"> is a column from IRS executives that covers a variety of timely issues of interest to taxpayers and the tax community. </w:t>
      </w:r>
    </w:p>
    <w:p w:rsidR="00BB668F" w:rsidRDefault="00BB668F" w:rsidP="00BB668F">
      <w:pPr>
        <w:ind w:left="1440"/>
        <w:rPr>
          <w:rFonts w:ascii="Arial" w:hAnsi="Arial" w:cs="Arial"/>
          <w:sz w:val="24"/>
          <w:szCs w:val="24"/>
          <w:lang w:val="en"/>
        </w:rPr>
      </w:pPr>
    </w:p>
    <w:p w:rsidR="00BB668F" w:rsidRDefault="00BB668F" w:rsidP="00BB668F">
      <w:pPr>
        <w:numPr>
          <w:ilvl w:val="0"/>
          <w:numId w:val="2"/>
        </w:numPr>
        <w:ind w:left="1080"/>
        <w:rPr>
          <w:rFonts w:ascii="Arial" w:hAnsi="Arial" w:cs="Arial"/>
          <w:i/>
          <w:iCs/>
          <w:sz w:val="26"/>
          <w:szCs w:val="26"/>
        </w:rPr>
      </w:pPr>
      <w:hyperlink r:id="rId17" w:tooltip="IRS Operations During COVID-19: Mission-critical functions continue" w:history="1">
        <w:r>
          <w:rPr>
            <w:rStyle w:val="Hyperlink"/>
            <w:rFonts w:ascii="Arial" w:hAnsi="Arial" w:cs="Arial"/>
            <w:color w:val="0070C0"/>
            <w:sz w:val="24"/>
            <w:szCs w:val="24"/>
            <w:lang w:val="en"/>
          </w:rPr>
          <w:t>IRS Operations and Services</w:t>
        </w:r>
      </w:hyperlink>
      <w:r>
        <w:rPr>
          <w:rFonts w:ascii="Arial" w:hAnsi="Arial" w:cs="Arial"/>
          <w:color w:val="0070C0"/>
          <w:sz w:val="26"/>
          <w:szCs w:val="26"/>
          <w:lang w:val="en"/>
        </w:rPr>
        <w:t xml:space="preserve"> </w:t>
      </w:r>
      <w:r>
        <w:rPr>
          <w:rFonts w:ascii="Arial" w:hAnsi="Arial" w:cs="Arial"/>
          <w:i/>
          <w:iCs/>
        </w:rPr>
        <w:t>(Page Last Reviewed or Updated: 10-Dec-2020)</w:t>
      </w:r>
      <w:r>
        <w:rPr>
          <w:rFonts w:ascii="Arial" w:hAnsi="Arial" w:cs="Arial"/>
          <w:b/>
          <w:bCs/>
          <w:color w:val="FF0000"/>
        </w:rPr>
        <w:t xml:space="preserve"> </w:t>
      </w:r>
      <w:r>
        <w:rPr>
          <w:rFonts w:ascii="Arial" w:hAnsi="Arial" w:cs="Arial"/>
          <w:b/>
          <w:bCs/>
          <w:color w:val="FF0000"/>
          <w:sz w:val="26"/>
          <w:szCs w:val="26"/>
          <w:lang w:val="en"/>
        </w:rPr>
        <w:t>*</w:t>
      </w:r>
      <w:r>
        <w:rPr>
          <w:rFonts w:ascii="Arial" w:hAnsi="Arial" w:cs="Arial"/>
          <w:i/>
          <w:iCs/>
          <w:sz w:val="26"/>
          <w:szCs w:val="26"/>
          <w:lang w:val="en"/>
        </w:rPr>
        <w:t xml:space="preserve"> </w:t>
      </w:r>
    </w:p>
    <w:p w:rsidR="00BB668F" w:rsidRDefault="00BB668F" w:rsidP="00BB668F">
      <w:pPr>
        <w:ind w:left="1440"/>
        <w:rPr>
          <w:rFonts w:ascii="Arial" w:hAnsi="Arial" w:cs="Arial"/>
          <w:i/>
          <w:iCs/>
          <w:sz w:val="26"/>
          <w:szCs w:val="26"/>
        </w:rPr>
      </w:pPr>
    </w:p>
    <w:p w:rsidR="00BB668F" w:rsidRDefault="00BB668F" w:rsidP="00BB668F">
      <w:pPr>
        <w:numPr>
          <w:ilvl w:val="0"/>
          <w:numId w:val="2"/>
        </w:numPr>
        <w:ind w:left="1080"/>
        <w:rPr>
          <w:rFonts w:ascii="Arial" w:hAnsi="Arial" w:cs="Arial"/>
          <w:color w:val="0070C0"/>
          <w:sz w:val="23"/>
          <w:szCs w:val="23"/>
          <w:lang w:val="en"/>
        </w:rPr>
      </w:pPr>
      <w:hyperlink r:id="rId18" w:tooltip="Get My Payment frequently asked questions" w:history="1">
        <w:r>
          <w:rPr>
            <w:rStyle w:val="Hyperlink"/>
            <w:rFonts w:ascii="Arial" w:hAnsi="Arial" w:cs="Arial"/>
            <w:color w:val="0070C0"/>
            <w:sz w:val="24"/>
            <w:szCs w:val="24"/>
            <w:lang w:val="en"/>
          </w:rPr>
          <w:t>Get My Payment frequently asked questions</w:t>
        </w:r>
      </w:hyperlink>
      <w:r>
        <w:rPr>
          <w:rFonts w:ascii="Arial" w:hAnsi="Arial" w:cs="Arial"/>
          <w:color w:val="0070C0"/>
          <w:sz w:val="24"/>
          <w:szCs w:val="24"/>
          <w:lang w:val="en"/>
        </w:rPr>
        <w:t xml:space="preserve"> </w:t>
      </w:r>
      <w:r>
        <w:rPr>
          <w:rFonts w:ascii="Arial" w:hAnsi="Arial" w:cs="Arial"/>
          <w:i/>
          <w:iCs/>
          <w:color w:val="000000"/>
          <w:lang w:val="en"/>
        </w:rPr>
        <w:t>(</w:t>
      </w:r>
      <w:r>
        <w:rPr>
          <w:rFonts w:ascii="Arial" w:hAnsi="Arial" w:cs="Arial"/>
          <w:i/>
          <w:iCs/>
          <w:color w:val="000000"/>
        </w:rPr>
        <w:t>Page Last Reviewed or Updated: 09-Dec-2020</w:t>
      </w:r>
      <w:r>
        <w:rPr>
          <w:rFonts w:ascii="Arial" w:hAnsi="Arial" w:cs="Arial"/>
          <w:i/>
          <w:iCs/>
          <w:color w:val="000000"/>
          <w:lang w:val="en"/>
        </w:rPr>
        <w:t>)</w:t>
      </w:r>
      <w:r>
        <w:rPr>
          <w:rFonts w:ascii="Source Sans Pro" w:hAnsi="Source Sans Pro"/>
          <w:i/>
          <w:iCs/>
          <w:color w:val="000000"/>
          <w:lang w:val="en"/>
        </w:rPr>
        <w:t xml:space="preserve"> </w:t>
      </w:r>
    </w:p>
    <w:p w:rsidR="00BB668F" w:rsidRDefault="00BB668F" w:rsidP="00BB668F">
      <w:pPr>
        <w:ind w:left="2160"/>
        <w:rPr>
          <w:rFonts w:ascii="Arial" w:hAnsi="Arial" w:cs="Arial"/>
          <w:color w:val="0070C0"/>
          <w:sz w:val="23"/>
          <w:szCs w:val="23"/>
          <w:lang w:val="en"/>
        </w:rPr>
      </w:pPr>
    </w:p>
    <w:p w:rsidR="00BB668F" w:rsidRDefault="00BB668F" w:rsidP="00BB668F">
      <w:pPr>
        <w:numPr>
          <w:ilvl w:val="0"/>
          <w:numId w:val="2"/>
        </w:numPr>
        <w:ind w:left="1080"/>
        <w:rPr>
          <w:rFonts w:ascii="Arial" w:hAnsi="Arial" w:cs="Arial"/>
          <w:color w:val="0070C0"/>
          <w:lang w:val="en"/>
        </w:rPr>
      </w:pPr>
      <w:hyperlink r:id="rId19" w:tooltip="Economic Impact Payment frequently asked questions" w:history="1">
        <w:r>
          <w:rPr>
            <w:rStyle w:val="Hyperlink"/>
            <w:rFonts w:ascii="Arial" w:hAnsi="Arial" w:cs="Arial"/>
            <w:color w:val="0070C0"/>
            <w:sz w:val="24"/>
            <w:szCs w:val="24"/>
            <w:lang w:val="en"/>
          </w:rPr>
          <w:t>Economic Impact Payment frequently asked questions</w:t>
        </w:r>
      </w:hyperlink>
      <w:r>
        <w:rPr>
          <w:rFonts w:ascii="Arial" w:hAnsi="Arial" w:cs="Arial"/>
          <w:color w:val="0070C0"/>
          <w:sz w:val="24"/>
          <w:szCs w:val="24"/>
          <w:lang w:val="en"/>
        </w:rPr>
        <w:t xml:space="preserve"> </w:t>
      </w:r>
      <w:r>
        <w:rPr>
          <w:rFonts w:ascii="Arial" w:hAnsi="Arial" w:cs="Arial"/>
          <w:i/>
          <w:iCs/>
          <w:color w:val="000000"/>
        </w:rPr>
        <w:t>(Page Last Reviewed or Updated: 08-Dec-2020)</w:t>
      </w:r>
    </w:p>
    <w:p w:rsidR="00BB668F" w:rsidRDefault="00BB668F" w:rsidP="00BB668F">
      <w:pPr>
        <w:ind w:left="720"/>
        <w:rPr>
          <w:rFonts w:ascii="Arial" w:hAnsi="Arial" w:cs="Arial"/>
          <w:color w:val="0070C0"/>
          <w:lang w:val="en"/>
        </w:rPr>
      </w:pPr>
    </w:p>
    <w:p w:rsidR="00BB668F" w:rsidRDefault="00BB668F" w:rsidP="00BB668F">
      <w:pPr>
        <w:spacing w:line="360" w:lineRule="auto"/>
        <w:ind w:left="1440"/>
        <w:rPr>
          <w:rFonts w:ascii="Arial" w:hAnsi="Arial" w:cs="Arial"/>
          <w:lang w:val="en"/>
        </w:rPr>
      </w:pPr>
    </w:p>
    <w:bookmarkStart w:id="0" w:name="more"/>
    <w:bookmarkEnd w:id="0"/>
    <w:p w:rsidR="00BB668F" w:rsidRDefault="00BB668F" w:rsidP="00BB668F">
      <w:pPr>
        <w:numPr>
          <w:ilvl w:val="0"/>
          <w:numId w:val="4"/>
        </w:numPr>
        <w:rPr>
          <w:rFonts w:ascii="Verdana" w:eastAsia="Times New Roman" w:hAnsi="Verdana"/>
          <w:b/>
          <w:bCs/>
          <w:color w:val="203864"/>
          <w:sz w:val="26"/>
          <w:szCs w:val="26"/>
          <w:lang w:val="en"/>
        </w:rPr>
      </w:pPr>
      <w:r>
        <w:rPr>
          <w:rFonts w:ascii="Verdana" w:eastAsia="Times New Roman" w:hAnsi="Verdana"/>
          <w:b/>
          <w:bCs/>
          <w:color w:val="203864"/>
          <w:sz w:val="26"/>
          <w:szCs w:val="26"/>
          <w:lang w:val="en"/>
        </w:rPr>
        <w:fldChar w:fldCharType="begin"/>
      </w:r>
      <w:r>
        <w:rPr>
          <w:rFonts w:ascii="Verdana" w:eastAsia="Times New Roman" w:hAnsi="Verdana"/>
          <w:b/>
          <w:bCs/>
          <w:color w:val="203864"/>
          <w:sz w:val="26"/>
          <w:szCs w:val="26"/>
          <w:lang w:val="en"/>
        </w:rPr>
        <w:instrText xml:space="preserve"> HYPERLINK "https://urldefense.com/v3/__https:/www.irs.gov/coronavirus/coronavirus-tax-relief-for-businesses-and-tax-exempt-entities__;!!CsN2vTkuYQ!UrCjm3FquXbSZMeNy-4d_6eXr6D-9tE70gkkvFNzsNdBJRraRayR7emqWoz4COe9I4exvA$" </w:instrText>
      </w:r>
      <w:r>
        <w:rPr>
          <w:rFonts w:ascii="Verdana" w:eastAsia="Times New Roman" w:hAnsi="Verdana"/>
          <w:b/>
          <w:bCs/>
          <w:color w:val="203864"/>
          <w:sz w:val="26"/>
          <w:szCs w:val="26"/>
          <w:lang w:val="en"/>
        </w:rPr>
        <w:fldChar w:fldCharType="separate"/>
      </w:r>
      <w:r>
        <w:rPr>
          <w:rStyle w:val="Hyperlink"/>
          <w:rFonts w:ascii="Verdana" w:eastAsia="Times New Roman" w:hAnsi="Verdana"/>
          <w:b/>
          <w:bCs/>
          <w:color w:val="203864"/>
          <w:sz w:val="26"/>
          <w:szCs w:val="26"/>
          <w:lang w:val="en"/>
        </w:rPr>
        <w:t>Coronavirus Tax Relief for Businesses and Tax-Exempt Entities</w:t>
      </w:r>
      <w:r>
        <w:rPr>
          <w:rFonts w:ascii="Verdana" w:eastAsia="Times New Roman" w:hAnsi="Verdana"/>
          <w:b/>
          <w:bCs/>
          <w:color w:val="203864"/>
          <w:sz w:val="26"/>
          <w:szCs w:val="26"/>
          <w:lang w:val="en"/>
        </w:rPr>
        <w:fldChar w:fldCharType="end"/>
      </w:r>
    </w:p>
    <w:p w:rsidR="00BB668F" w:rsidRDefault="00BB668F" w:rsidP="00BB668F">
      <w:pPr>
        <w:numPr>
          <w:ilvl w:val="0"/>
          <w:numId w:val="5"/>
        </w:numPr>
        <w:ind w:left="1800"/>
        <w:rPr>
          <w:rFonts w:ascii="Arial" w:hAnsi="Arial" w:cs="Arial"/>
          <w:color w:val="000000"/>
          <w:sz w:val="24"/>
          <w:szCs w:val="24"/>
          <w:lang w:val="en"/>
        </w:rPr>
      </w:pPr>
      <w:hyperlink r:id="rId20" w:history="1">
        <w:r>
          <w:rPr>
            <w:rStyle w:val="Hyperlink"/>
            <w:rFonts w:ascii="Arial" w:hAnsi="Arial" w:cs="Arial"/>
            <w:sz w:val="24"/>
            <w:szCs w:val="24"/>
            <w:lang w:val="en"/>
          </w:rPr>
          <w:t>New Employer Tax Credits</w:t>
        </w:r>
      </w:hyperlink>
      <w:r>
        <w:rPr>
          <w:rFonts w:ascii="Arial" w:hAnsi="Arial" w:cs="Arial"/>
          <w:color w:val="000000"/>
          <w:sz w:val="24"/>
          <w:szCs w:val="24"/>
          <w:lang w:val="en"/>
        </w:rPr>
        <w:t xml:space="preserve"> </w:t>
      </w:r>
    </w:p>
    <w:p w:rsidR="00BB668F" w:rsidRDefault="00BB668F" w:rsidP="00BB668F">
      <w:pPr>
        <w:numPr>
          <w:ilvl w:val="0"/>
          <w:numId w:val="6"/>
        </w:numPr>
        <w:ind w:left="2880"/>
        <w:rPr>
          <w:rFonts w:ascii="Arial" w:hAnsi="Arial" w:cs="Arial"/>
          <w:color w:val="000000"/>
          <w:sz w:val="24"/>
          <w:szCs w:val="24"/>
          <w:lang w:val="en"/>
        </w:rPr>
      </w:pPr>
      <w:hyperlink r:id="rId21" w:tooltip="Employee Retention Credit" w:history="1">
        <w:r>
          <w:rPr>
            <w:rStyle w:val="Hyperlink"/>
            <w:rFonts w:ascii="Arial" w:hAnsi="Arial" w:cs="Arial"/>
            <w:sz w:val="24"/>
            <w:szCs w:val="24"/>
            <w:lang w:val="en"/>
          </w:rPr>
          <w:t>Employee Retention Credit</w:t>
        </w:r>
      </w:hyperlink>
    </w:p>
    <w:p w:rsidR="00BB668F" w:rsidRDefault="00BB668F" w:rsidP="00BB668F">
      <w:pPr>
        <w:numPr>
          <w:ilvl w:val="0"/>
          <w:numId w:val="6"/>
        </w:numPr>
        <w:ind w:left="2880"/>
        <w:rPr>
          <w:rFonts w:ascii="Arial" w:hAnsi="Arial" w:cs="Arial"/>
          <w:color w:val="000000"/>
          <w:sz w:val="24"/>
          <w:szCs w:val="24"/>
          <w:lang w:val="en"/>
        </w:rPr>
      </w:pPr>
      <w:hyperlink r:id="rId22" w:tooltip="Treasury, IRS and Labor announce plan to implement coronavirus-related paid leave for workers" w:history="1">
        <w:r>
          <w:rPr>
            <w:rStyle w:val="Hyperlink"/>
            <w:rFonts w:ascii="Arial" w:hAnsi="Arial" w:cs="Arial"/>
            <w:sz w:val="24"/>
            <w:szCs w:val="24"/>
            <w:lang w:val="en"/>
          </w:rPr>
          <w:t>Credit for Sick and Family Leave</w:t>
        </w:r>
      </w:hyperlink>
    </w:p>
    <w:p w:rsidR="00BB668F" w:rsidRDefault="00BB668F" w:rsidP="00BB668F">
      <w:pPr>
        <w:numPr>
          <w:ilvl w:val="0"/>
          <w:numId w:val="6"/>
        </w:numPr>
        <w:ind w:left="2880"/>
        <w:rPr>
          <w:rFonts w:ascii="Arial" w:hAnsi="Arial" w:cs="Arial"/>
          <w:color w:val="000000"/>
          <w:sz w:val="24"/>
          <w:szCs w:val="24"/>
          <w:lang w:val="en"/>
        </w:rPr>
      </w:pPr>
      <w:hyperlink r:id="rId23" w:tooltip="Publication 5419, New Employer Tax Credits (PDF)" w:history="1">
        <w:r>
          <w:rPr>
            <w:rStyle w:val="Hyperlink"/>
            <w:rFonts w:ascii="Arial" w:hAnsi="Arial" w:cs="Arial"/>
            <w:sz w:val="24"/>
            <w:szCs w:val="24"/>
            <w:lang w:val="en"/>
          </w:rPr>
          <w:t>Publication 5419, New Employer Tax Credits (PDF)</w:t>
        </w:r>
      </w:hyperlink>
      <w:r>
        <w:rPr>
          <w:rFonts w:ascii="Arial" w:hAnsi="Arial" w:cs="Arial"/>
          <w:color w:val="000000"/>
          <w:sz w:val="24"/>
          <w:szCs w:val="24"/>
          <w:lang w:val="en"/>
        </w:rPr>
        <w:t xml:space="preserve"> </w:t>
      </w:r>
      <w:r>
        <w:rPr>
          <w:rFonts w:ascii="Arial" w:hAnsi="Arial" w:cs="Arial"/>
          <w:color w:val="FF0000"/>
          <w:sz w:val="24"/>
          <w:szCs w:val="24"/>
          <w:lang w:val="en"/>
        </w:rPr>
        <w:t>*</w:t>
      </w:r>
    </w:p>
    <w:p w:rsidR="00BB668F" w:rsidRDefault="00BB668F" w:rsidP="00BB668F">
      <w:pPr>
        <w:ind w:left="2880"/>
        <w:rPr>
          <w:rFonts w:ascii="Arial" w:hAnsi="Arial" w:cs="Arial"/>
          <w:color w:val="000000"/>
          <w:sz w:val="24"/>
          <w:szCs w:val="24"/>
          <w:lang w:val="en"/>
        </w:rPr>
      </w:pPr>
    </w:p>
    <w:p w:rsidR="00BB668F" w:rsidRDefault="00BB668F" w:rsidP="00BB668F">
      <w:pPr>
        <w:numPr>
          <w:ilvl w:val="1"/>
          <w:numId w:val="5"/>
        </w:numPr>
        <w:spacing w:line="360" w:lineRule="auto"/>
        <w:rPr>
          <w:rFonts w:ascii="Arial" w:eastAsia="Times New Roman" w:hAnsi="Arial" w:cs="Arial"/>
          <w:color w:val="000000"/>
          <w:sz w:val="24"/>
          <w:szCs w:val="24"/>
          <w:lang w:val="en"/>
        </w:rPr>
      </w:pPr>
      <w:hyperlink r:id="rId24" w:tooltip="COVID-19 Business Tax Relief Tool" w:history="1">
        <w:r>
          <w:rPr>
            <w:rStyle w:val="Hyperlink"/>
            <w:rFonts w:ascii="Arial" w:eastAsia="Times New Roman" w:hAnsi="Arial" w:cs="Arial"/>
            <w:sz w:val="24"/>
            <w:szCs w:val="24"/>
            <w:lang w:val="en"/>
          </w:rPr>
          <w:t>COVID-19 Business Tax Relief Tool</w:t>
        </w:r>
      </w:hyperlink>
    </w:p>
    <w:p w:rsidR="00BB668F" w:rsidRDefault="00BB668F" w:rsidP="00BB668F">
      <w:pPr>
        <w:numPr>
          <w:ilvl w:val="1"/>
          <w:numId w:val="5"/>
        </w:numPr>
        <w:spacing w:line="360" w:lineRule="auto"/>
        <w:rPr>
          <w:rFonts w:ascii="Arial" w:eastAsia="Times New Roman" w:hAnsi="Arial" w:cs="Arial"/>
          <w:color w:val="000000"/>
          <w:sz w:val="24"/>
          <w:szCs w:val="24"/>
          <w:lang w:val="en"/>
        </w:rPr>
      </w:pPr>
      <w:hyperlink r:id="rId25" w:tooltip="Publication 5420-D, A Toolkit for IRS Partners - Small Business Relief: Employer Tax Credits, Paid leave for employees, &amp; Relief for compliance efforts" w:history="1">
        <w:r>
          <w:rPr>
            <w:rStyle w:val="Hyperlink"/>
            <w:rFonts w:ascii="Arial" w:eastAsia="Times New Roman" w:hAnsi="Arial" w:cs="Arial"/>
            <w:sz w:val="24"/>
            <w:szCs w:val="24"/>
            <w:lang w:val="en"/>
          </w:rPr>
          <w:t>Publication 5420-D, A Toolkit for IRS Partners - Small Business Relief: Employer Tax Credits, Paid leave for employees, &amp; Relief for compliance efforts PDF</w:t>
        </w:r>
      </w:hyperlink>
      <w:r>
        <w:rPr>
          <w:rFonts w:ascii="Arial" w:eastAsia="Times New Roman" w:hAnsi="Arial" w:cs="Arial"/>
          <w:color w:val="000000"/>
          <w:sz w:val="24"/>
          <w:szCs w:val="24"/>
          <w:lang w:val="en"/>
        </w:rPr>
        <w:t xml:space="preserve"> </w:t>
      </w:r>
    </w:p>
    <w:p w:rsidR="00BB668F" w:rsidRDefault="00BB668F" w:rsidP="00BB668F">
      <w:pPr>
        <w:numPr>
          <w:ilvl w:val="0"/>
          <w:numId w:val="5"/>
        </w:numPr>
        <w:spacing w:line="360" w:lineRule="auto"/>
        <w:ind w:left="1800"/>
        <w:rPr>
          <w:rFonts w:ascii="Arial" w:hAnsi="Arial" w:cs="Arial"/>
          <w:color w:val="000000"/>
          <w:sz w:val="24"/>
          <w:szCs w:val="24"/>
          <w:lang w:val="en"/>
        </w:rPr>
      </w:pPr>
      <w:hyperlink r:id="rId26" w:history="1">
        <w:r>
          <w:rPr>
            <w:rStyle w:val="Hyperlink"/>
            <w:rFonts w:ascii="Arial" w:hAnsi="Arial" w:cs="Arial"/>
            <w:sz w:val="24"/>
            <w:szCs w:val="24"/>
            <w:lang w:val="en"/>
          </w:rPr>
          <w:t>Deferral of employment tax deposits and payments through December 31, 2020</w:t>
        </w:r>
      </w:hyperlink>
      <w:r>
        <w:rPr>
          <w:rFonts w:ascii="Arial" w:hAnsi="Arial" w:cs="Arial"/>
          <w:color w:val="000000"/>
          <w:sz w:val="24"/>
          <w:szCs w:val="24"/>
          <w:lang w:val="en"/>
        </w:rPr>
        <w:t xml:space="preserve"> </w:t>
      </w:r>
      <w:r>
        <w:rPr>
          <w:rFonts w:ascii="Arial" w:hAnsi="Arial" w:cs="Arial"/>
          <w:color w:val="FF0000"/>
          <w:sz w:val="24"/>
          <w:szCs w:val="24"/>
          <w:lang w:val="en"/>
        </w:rPr>
        <w:t>*</w:t>
      </w:r>
    </w:p>
    <w:p w:rsidR="00BB668F" w:rsidRDefault="00BB668F" w:rsidP="00BB668F">
      <w:pPr>
        <w:numPr>
          <w:ilvl w:val="2"/>
          <w:numId w:val="5"/>
        </w:numPr>
        <w:spacing w:line="360" w:lineRule="auto"/>
        <w:rPr>
          <w:rFonts w:ascii="Arial" w:eastAsia="Times New Roman" w:hAnsi="Arial" w:cs="Arial"/>
          <w:sz w:val="24"/>
          <w:szCs w:val="24"/>
        </w:rPr>
      </w:pPr>
      <w:hyperlink r:id="rId27" w:history="1">
        <w:r>
          <w:rPr>
            <w:rStyle w:val="Hyperlink"/>
            <w:rFonts w:ascii="Arial" w:eastAsia="Times New Roman" w:hAnsi="Arial" w:cs="Arial"/>
            <w:sz w:val="24"/>
            <w:szCs w:val="24"/>
          </w:rPr>
          <w:t>Notice 2020-65</w:t>
        </w:r>
      </w:hyperlink>
      <w:r>
        <w:rPr>
          <w:rFonts w:ascii="Arial" w:eastAsia="Times New Roman" w:hAnsi="Arial" w:cs="Arial"/>
          <w:sz w:val="24"/>
          <w:szCs w:val="24"/>
        </w:rPr>
        <w:t xml:space="preserve"> - provides expedited guidance under section 7508A to postpone the time for withholding and paying certain payroll taxes to implement directives from an August 8, 2020 Presidential Memorandum </w:t>
      </w:r>
      <w:r>
        <w:rPr>
          <w:rFonts w:ascii="Arial" w:eastAsia="Times New Roman" w:hAnsi="Arial" w:cs="Arial"/>
          <w:color w:val="FF0000"/>
          <w:sz w:val="24"/>
          <w:szCs w:val="24"/>
          <w:lang w:val="en"/>
        </w:rPr>
        <w:t>*</w:t>
      </w:r>
      <w:r>
        <w:rPr>
          <w:rFonts w:ascii="Arial" w:eastAsia="Times New Roman" w:hAnsi="Arial" w:cs="Arial"/>
          <w:sz w:val="24"/>
          <w:szCs w:val="24"/>
          <w:lang w:val="en"/>
        </w:rPr>
        <w:t xml:space="preserve">  </w:t>
      </w:r>
    </w:p>
    <w:p w:rsidR="00BB668F" w:rsidRDefault="00BB668F" w:rsidP="00BB668F">
      <w:pPr>
        <w:numPr>
          <w:ilvl w:val="2"/>
          <w:numId w:val="5"/>
        </w:numPr>
        <w:rPr>
          <w:rFonts w:ascii="Arial" w:eastAsia="Times New Roman" w:hAnsi="Arial" w:cs="Arial"/>
          <w:sz w:val="24"/>
          <w:szCs w:val="24"/>
          <w:lang w:val="en"/>
        </w:rPr>
      </w:pPr>
      <w:hyperlink r:id="rId28" w:history="1">
        <w:r>
          <w:rPr>
            <w:rStyle w:val="Hyperlink"/>
            <w:rFonts w:ascii="Arial" w:eastAsia="Times New Roman" w:hAnsi="Arial" w:cs="Arial"/>
            <w:sz w:val="24"/>
            <w:szCs w:val="24"/>
            <w:lang w:val="en"/>
          </w:rPr>
          <w:t>Form W-2 Reporting of Employee Social Security Tax Deferred under Notice 2020-65</w:t>
        </w:r>
      </w:hyperlink>
      <w:r>
        <w:rPr>
          <w:rFonts w:ascii="Arial" w:eastAsia="Times New Roman" w:hAnsi="Arial" w:cs="Arial"/>
          <w:sz w:val="24"/>
          <w:szCs w:val="24"/>
          <w:lang w:val="en"/>
        </w:rPr>
        <w:t xml:space="preserve"> </w:t>
      </w:r>
      <w:r>
        <w:rPr>
          <w:rFonts w:ascii="Arial" w:eastAsia="Times New Roman" w:hAnsi="Arial" w:cs="Arial"/>
          <w:b/>
          <w:bCs/>
          <w:color w:val="FF0000"/>
          <w:sz w:val="26"/>
          <w:szCs w:val="26"/>
          <w:lang w:val="en"/>
        </w:rPr>
        <w:t>*</w:t>
      </w:r>
    </w:p>
    <w:p w:rsidR="00BB668F" w:rsidRDefault="00BB668F" w:rsidP="00BB668F">
      <w:pPr>
        <w:ind w:left="2520"/>
        <w:rPr>
          <w:rFonts w:ascii="Arial" w:hAnsi="Arial" w:cs="Arial"/>
          <w:b/>
          <w:bCs/>
          <w:color w:val="FF0000"/>
          <w:sz w:val="26"/>
          <w:szCs w:val="26"/>
          <w:lang w:val="en"/>
        </w:rPr>
      </w:pPr>
    </w:p>
    <w:p w:rsidR="00BB668F" w:rsidRDefault="00BB668F" w:rsidP="00BB668F">
      <w:pPr>
        <w:numPr>
          <w:ilvl w:val="0"/>
          <w:numId w:val="7"/>
        </w:numPr>
        <w:rPr>
          <w:rFonts w:ascii="Arial" w:eastAsia="Times New Roman" w:hAnsi="Arial" w:cs="Arial"/>
          <w:sz w:val="24"/>
          <w:szCs w:val="24"/>
          <w:lang w:val="en"/>
        </w:rPr>
      </w:pPr>
      <w:r>
        <w:rPr>
          <w:rFonts w:ascii="Arial" w:eastAsia="Times New Roman" w:hAnsi="Arial" w:cs="Arial"/>
          <w:sz w:val="24"/>
          <w:szCs w:val="24"/>
          <w:lang w:val="en"/>
        </w:rPr>
        <w:t xml:space="preserve">2020 </w:t>
      </w:r>
      <w:hyperlink r:id="rId29" w:history="1">
        <w:r>
          <w:rPr>
            <w:rStyle w:val="Hyperlink"/>
            <w:rFonts w:ascii="Arial" w:eastAsia="Times New Roman" w:hAnsi="Arial" w:cs="Arial"/>
            <w:sz w:val="24"/>
            <w:szCs w:val="24"/>
          </w:rPr>
          <w:t>Form 941</w:t>
        </w:r>
      </w:hyperlink>
      <w:r>
        <w:rPr>
          <w:rFonts w:ascii="Arial" w:eastAsia="Times New Roman" w:hAnsi="Arial" w:cs="Arial"/>
          <w:sz w:val="24"/>
          <w:szCs w:val="24"/>
        </w:rPr>
        <w:t xml:space="preserve"> and </w:t>
      </w:r>
      <w:hyperlink r:id="rId30" w:history="1">
        <w:r>
          <w:rPr>
            <w:rStyle w:val="Hyperlink"/>
            <w:rFonts w:ascii="Arial" w:eastAsia="Times New Roman" w:hAnsi="Arial" w:cs="Arial"/>
            <w:sz w:val="24"/>
            <w:szCs w:val="24"/>
          </w:rPr>
          <w:t>Inst 941</w:t>
        </w:r>
      </w:hyperlink>
      <w:r>
        <w:rPr>
          <w:rFonts w:ascii="Arial" w:eastAsia="Times New Roman" w:hAnsi="Arial" w:cs="Arial"/>
          <w:sz w:val="24"/>
          <w:szCs w:val="24"/>
          <w:lang w:val="en"/>
        </w:rPr>
        <w:t xml:space="preserve"> - The IRS released more than one revision of this product for the same calendar year. We have included all revisions in this file so that you can have access to them. </w:t>
      </w:r>
    </w:p>
    <w:p w:rsidR="00BB668F" w:rsidRDefault="00BB668F" w:rsidP="00BB668F">
      <w:pPr>
        <w:spacing w:line="360" w:lineRule="auto"/>
        <w:rPr>
          <w:rFonts w:ascii="Arial" w:hAnsi="Arial" w:cs="Arial"/>
          <w:color w:val="0070C0"/>
          <w:sz w:val="24"/>
          <w:szCs w:val="24"/>
          <w:lang w:val="en"/>
        </w:rPr>
      </w:pPr>
    </w:p>
    <w:p w:rsidR="00BB668F" w:rsidRDefault="00BB668F" w:rsidP="00BB668F">
      <w:pPr>
        <w:numPr>
          <w:ilvl w:val="0"/>
          <w:numId w:val="8"/>
        </w:numPr>
        <w:rPr>
          <w:rFonts w:ascii="Verdana" w:eastAsia="Times New Roman" w:hAnsi="Verdana"/>
          <w:b/>
          <w:bCs/>
          <w:color w:val="203864"/>
          <w:sz w:val="26"/>
          <w:szCs w:val="26"/>
        </w:rPr>
      </w:pPr>
      <w:r>
        <w:rPr>
          <w:rFonts w:ascii="Verdana" w:eastAsia="Times New Roman" w:hAnsi="Verdana"/>
          <w:b/>
          <w:bCs/>
          <w:color w:val="203864"/>
          <w:sz w:val="26"/>
          <w:szCs w:val="26"/>
        </w:rPr>
        <w:t>IRS Statements and Announcements</w:t>
      </w:r>
    </w:p>
    <w:p w:rsidR="00BB668F" w:rsidRDefault="00BB668F" w:rsidP="00BB668F">
      <w:pPr>
        <w:rPr>
          <w:rFonts w:ascii="Arial" w:hAnsi="Arial" w:cs="Arial"/>
          <w:b/>
          <w:bCs/>
          <w:sz w:val="24"/>
          <w:szCs w:val="24"/>
        </w:rPr>
      </w:pPr>
    </w:p>
    <w:p w:rsidR="00BB668F" w:rsidRDefault="00BB668F" w:rsidP="00BB668F">
      <w:pPr>
        <w:ind w:left="1440"/>
        <w:rPr>
          <w:rFonts w:ascii="Arial" w:hAnsi="Arial" w:cs="Arial"/>
          <w:sz w:val="24"/>
          <w:szCs w:val="24"/>
        </w:rPr>
      </w:pPr>
      <w:r>
        <w:rPr>
          <w:rFonts w:ascii="Arial" w:hAnsi="Arial" w:cs="Arial"/>
          <w:sz w:val="24"/>
          <w:szCs w:val="24"/>
        </w:rPr>
        <w:t xml:space="preserve">December 4, 2020 — </w:t>
      </w:r>
      <w:hyperlink r:id="rId31" w:tooltip="IRS Statement about Form 7200 Payments" w:history="1">
        <w:r>
          <w:rPr>
            <w:rStyle w:val="Hyperlink"/>
            <w:rFonts w:ascii="Arial" w:hAnsi="Arial" w:cs="Arial"/>
            <w:sz w:val="24"/>
            <w:szCs w:val="24"/>
          </w:rPr>
          <w:t>IRS Statement about Form 7200 Payments</w:t>
        </w:r>
      </w:hyperlink>
    </w:p>
    <w:p w:rsidR="00BB668F" w:rsidRDefault="00BB668F" w:rsidP="00BB668F">
      <w:pPr>
        <w:ind w:left="1440"/>
        <w:rPr>
          <w:rFonts w:ascii="Arial" w:hAnsi="Arial" w:cs="Arial"/>
          <w:color w:val="0070C0"/>
          <w:sz w:val="24"/>
          <w:szCs w:val="24"/>
          <w:lang w:val="en"/>
        </w:rPr>
      </w:pPr>
    </w:p>
    <w:p w:rsidR="00BB668F" w:rsidRDefault="00BB668F" w:rsidP="00BB668F">
      <w:pPr>
        <w:numPr>
          <w:ilvl w:val="0"/>
          <w:numId w:val="4"/>
        </w:numPr>
        <w:rPr>
          <w:rFonts w:ascii="Verdana" w:eastAsia="Times New Roman" w:hAnsi="Verdana"/>
          <w:b/>
          <w:bCs/>
          <w:color w:val="203864"/>
          <w:sz w:val="26"/>
          <w:szCs w:val="26"/>
          <w:lang w:val="en"/>
        </w:rPr>
      </w:pPr>
      <w:hyperlink r:id="rId32" w:tooltip="News Releases" w:history="1">
        <w:r>
          <w:rPr>
            <w:rStyle w:val="Hyperlink"/>
            <w:rFonts w:ascii="Verdana" w:eastAsia="Times New Roman" w:hAnsi="Verdana"/>
            <w:b/>
            <w:bCs/>
            <w:color w:val="203864"/>
            <w:sz w:val="26"/>
            <w:szCs w:val="26"/>
            <w:lang w:val="en"/>
          </w:rPr>
          <w:t>News Releases</w:t>
        </w:r>
      </w:hyperlink>
      <w:r>
        <w:rPr>
          <w:rFonts w:ascii="Verdana" w:eastAsia="Times New Roman" w:hAnsi="Verdana"/>
          <w:b/>
          <w:bCs/>
          <w:color w:val="203864"/>
          <w:sz w:val="26"/>
          <w:szCs w:val="26"/>
          <w:lang w:val="en"/>
        </w:rPr>
        <w:t xml:space="preserve"> </w:t>
      </w:r>
    </w:p>
    <w:p w:rsidR="00BB668F" w:rsidRDefault="00BB668F" w:rsidP="00BB668F">
      <w:pPr>
        <w:ind w:left="720"/>
        <w:rPr>
          <w:rFonts w:ascii="Arial" w:hAnsi="Arial" w:cs="Arial"/>
          <w:color w:val="0070C0"/>
          <w:sz w:val="26"/>
          <w:szCs w:val="26"/>
          <w:lang w:val="en"/>
        </w:rPr>
      </w:pPr>
    </w:p>
    <w:p w:rsidR="00BB668F" w:rsidRDefault="00BB668F" w:rsidP="00BB668F">
      <w:pPr>
        <w:spacing w:line="360" w:lineRule="auto"/>
        <w:ind w:left="1440"/>
        <w:rPr>
          <w:rFonts w:ascii="Arial" w:hAnsi="Arial" w:cs="Arial"/>
          <w:sz w:val="24"/>
          <w:szCs w:val="24"/>
        </w:rPr>
      </w:pPr>
      <w:r>
        <w:rPr>
          <w:rFonts w:ascii="Arial" w:hAnsi="Arial" w:cs="Arial"/>
          <w:sz w:val="24"/>
          <w:szCs w:val="24"/>
        </w:rPr>
        <w:t xml:space="preserve">IR-2020-276, December 11, 2020 — </w:t>
      </w:r>
      <w:hyperlink r:id="rId33" w:tooltip="IRS: Volunteers needed for free tax prep help" w:history="1">
        <w:r>
          <w:rPr>
            <w:rStyle w:val="Hyperlink"/>
            <w:rFonts w:ascii="Arial" w:hAnsi="Arial" w:cs="Arial"/>
            <w:sz w:val="24"/>
            <w:szCs w:val="24"/>
          </w:rPr>
          <w:t>IRS: Volunteers needed for free tax prep help</w:t>
        </w:r>
      </w:hyperlink>
    </w:p>
    <w:p w:rsidR="00BB668F" w:rsidRDefault="00BB668F" w:rsidP="00BB668F">
      <w:pPr>
        <w:spacing w:line="360" w:lineRule="auto"/>
        <w:ind w:left="1440"/>
        <w:rPr>
          <w:rFonts w:ascii="Arial" w:hAnsi="Arial" w:cs="Arial"/>
          <w:b/>
          <w:bCs/>
          <w:color w:val="FF0000"/>
          <w:sz w:val="24"/>
          <w:szCs w:val="24"/>
        </w:rPr>
      </w:pPr>
    </w:p>
    <w:p w:rsidR="00BB668F" w:rsidRDefault="00BB668F" w:rsidP="00BB668F">
      <w:pPr>
        <w:numPr>
          <w:ilvl w:val="0"/>
          <w:numId w:val="8"/>
        </w:numPr>
        <w:rPr>
          <w:rFonts w:ascii="Verdana" w:eastAsia="Times New Roman" w:hAnsi="Verdana"/>
          <w:b/>
          <w:bCs/>
          <w:color w:val="203864"/>
          <w:sz w:val="26"/>
          <w:szCs w:val="26"/>
          <w:lang w:val="en"/>
        </w:rPr>
      </w:pPr>
      <w:hyperlink r:id="rId34" w:tooltip="IRS Tax Tips" w:history="1">
        <w:r>
          <w:rPr>
            <w:rStyle w:val="Hyperlink"/>
            <w:rFonts w:ascii="Verdana" w:eastAsia="Times New Roman" w:hAnsi="Verdana"/>
            <w:b/>
            <w:bCs/>
            <w:color w:val="203864"/>
            <w:sz w:val="26"/>
            <w:szCs w:val="26"/>
            <w:lang w:val="en"/>
          </w:rPr>
          <w:t>IRS Tax Tips</w:t>
        </w:r>
      </w:hyperlink>
    </w:p>
    <w:p w:rsidR="00BB668F" w:rsidRDefault="00BB668F" w:rsidP="00BB668F">
      <w:pPr>
        <w:ind w:left="720"/>
        <w:rPr>
          <w:rFonts w:ascii="Verdana" w:hAnsi="Verdana"/>
          <w:b/>
          <w:bCs/>
          <w:color w:val="203864"/>
          <w:sz w:val="26"/>
          <w:szCs w:val="26"/>
          <w:lang w:val="en"/>
        </w:rPr>
      </w:pPr>
    </w:p>
    <w:p w:rsidR="00BB668F" w:rsidRDefault="00BB668F" w:rsidP="00BB668F">
      <w:pPr>
        <w:spacing w:line="360" w:lineRule="auto"/>
        <w:ind w:left="1440"/>
        <w:rPr>
          <w:rFonts w:ascii="Arial" w:hAnsi="Arial" w:cs="Arial"/>
          <w:color w:val="000000"/>
          <w:sz w:val="24"/>
          <w:szCs w:val="24"/>
        </w:rPr>
      </w:pPr>
      <w:r>
        <w:rPr>
          <w:rFonts w:ascii="Arial" w:hAnsi="Arial" w:cs="Arial"/>
          <w:color w:val="000000"/>
          <w:sz w:val="24"/>
          <w:szCs w:val="24"/>
        </w:rPr>
        <w:t xml:space="preserve">Tax Tip 2020-171, December 15, 2020 </w:t>
      </w:r>
      <w:r>
        <w:rPr>
          <w:rFonts w:ascii="Arial" w:hAnsi="Arial" w:cs="Arial"/>
          <w:sz w:val="24"/>
          <w:szCs w:val="24"/>
          <w:lang w:val="en"/>
        </w:rPr>
        <w:t xml:space="preserve">— </w:t>
      </w:r>
      <w:hyperlink r:id="rId35" w:tooltip="Every taxpayer has the right to challenge the IRS’s position and be heard" w:history="1">
        <w:r>
          <w:rPr>
            <w:rStyle w:val="Hyperlink"/>
            <w:rFonts w:ascii="Arial" w:hAnsi="Arial" w:cs="Arial"/>
            <w:sz w:val="24"/>
            <w:szCs w:val="24"/>
          </w:rPr>
          <w:t>Every taxpayer has the right to challenge the IRS’s position and be heard</w:t>
        </w:r>
      </w:hyperlink>
    </w:p>
    <w:p w:rsidR="00BB668F" w:rsidRDefault="00BB668F" w:rsidP="00BB668F">
      <w:pPr>
        <w:spacing w:line="360" w:lineRule="auto"/>
        <w:ind w:left="1440"/>
        <w:rPr>
          <w:rFonts w:ascii="Arial" w:hAnsi="Arial" w:cs="Arial"/>
          <w:color w:val="000000"/>
          <w:sz w:val="24"/>
          <w:szCs w:val="24"/>
        </w:rPr>
      </w:pPr>
      <w:r>
        <w:rPr>
          <w:rFonts w:ascii="Arial" w:hAnsi="Arial" w:cs="Arial"/>
          <w:color w:val="000000"/>
          <w:sz w:val="24"/>
          <w:szCs w:val="24"/>
        </w:rPr>
        <w:t xml:space="preserve">COVID Tax Tip 2020-170, December 14, 2020 </w:t>
      </w:r>
      <w:r>
        <w:rPr>
          <w:rFonts w:ascii="Arial" w:hAnsi="Arial" w:cs="Arial"/>
          <w:sz w:val="24"/>
          <w:szCs w:val="24"/>
          <w:lang w:val="en"/>
        </w:rPr>
        <w:t xml:space="preserve">— </w:t>
      </w:r>
      <w:hyperlink r:id="rId36" w:tooltip="Most taxpayers can deduct up to $300 in charitable contributions without itemizing deductions" w:history="1">
        <w:r>
          <w:rPr>
            <w:rStyle w:val="Hyperlink"/>
            <w:rFonts w:ascii="Arial" w:hAnsi="Arial" w:cs="Arial"/>
            <w:sz w:val="24"/>
            <w:szCs w:val="24"/>
          </w:rPr>
          <w:t>Most taxpayers can deduct up to $300 in charitable contributions without itemizing deductions</w:t>
        </w:r>
      </w:hyperlink>
    </w:p>
    <w:p w:rsidR="00BB668F" w:rsidRDefault="00BB668F" w:rsidP="00BB668F">
      <w:pPr>
        <w:spacing w:line="360" w:lineRule="auto"/>
        <w:ind w:left="1440"/>
        <w:rPr>
          <w:rFonts w:ascii="Arial" w:hAnsi="Arial" w:cs="Arial"/>
          <w:color w:val="000000"/>
          <w:sz w:val="24"/>
          <w:szCs w:val="24"/>
        </w:rPr>
      </w:pPr>
      <w:r>
        <w:rPr>
          <w:rFonts w:ascii="Arial" w:hAnsi="Arial" w:cs="Arial"/>
          <w:color w:val="000000"/>
          <w:sz w:val="24"/>
          <w:szCs w:val="24"/>
        </w:rPr>
        <w:t xml:space="preserve">Tax Tip 2020-169, December 10, 2020 </w:t>
      </w:r>
      <w:r>
        <w:rPr>
          <w:rFonts w:ascii="Arial" w:hAnsi="Arial" w:cs="Arial"/>
          <w:sz w:val="24"/>
          <w:szCs w:val="24"/>
          <w:lang w:val="en"/>
        </w:rPr>
        <w:t xml:space="preserve">— </w:t>
      </w:r>
      <w:hyperlink r:id="rId37" w:tooltip="All tax prep software will offer multi-factor authentication beginning in 2021" w:history="1">
        <w:r>
          <w:rPr>
            <w:rStyle w:val="Hyperlink"/>
            <w:rFonts w:ascii="Arial" w:hAnsi="Arial" w:cs="Arial"/>
            <w:sz w:val="24"/>
            <w:szCs w:val="24"/>
          </w:rPr>
          <w:t>All tax prep software will offer multi-factor authentication beginning in 2021</w:t>
        </w:r>
      </w:hyperlink>
      <w:r>
        <w:rPr>
          <w:rFonts w:ascii="Arial" w:hAnsi="Arial" w:cs="Arial"/>
          <w:color w:val="000000"/>
          <w:sz w:val="24"/>
          <w:szCs w:val="24"/>
        </w:rPr>
        <w:t xml:space="preserve"> </w:t>
      </w:r>
      <w:r>
        <w:rPr>
          <w:rFonts w:ascii="Arial" w:hAnsi="Arial" w:cs="Arial"/>
          <w:b/>
          <w:bCs/>
          <w:color w:val="FF0000"/>
          <w:sz w:val="26"/>
          <w:szCs w:val="26"/>
          <w:lang w:val="en"/>
        </w:rPr>
        <w:t>*</w:t>
      </w:r>
    </w:p>
    <w:p w:rsidR="00BB668F" w:rsidRDefault="00BB668F" w:rsidP="00BB668F">
      <w:pPr>
        <w:spacing w:line="360" w:lineRule="auto"/>
        <w:ind w:left="1440"/>
        <w:rPr>
          <w:rFonts w:ascii="Arial" w:hAnsi="Arial" w:cs="Arial"/>
          <w:color w:val="000000"/>
          <w:sz w:val="24"/>
          <w:szCs w:val="24"/>
        </w:rPr>
      </w:pPr>
    </w:p>
    <w:p w:rsidR="00BB668F" w:rsidRDefault="00BB668F" w:rsidP="00BB668F">
      <w:pPr>
        <w:numPr>
          <w:ilvl w:val="0"/>
          <w:numId w:val="4"/>
        </w:numPr>
        <w:spacing w:line="360" w:lineRule="auto"/>
        <w:rPr>
          <w:rFonts w:ascii="Verdana" w:eastAsia="Times New Roman" w:hAnsi="Verdana"/>
          <w:b/>
          <w:bCs/>
          <w:color w:val="203864"/>
          <w:sz w:val="26"/>
          <w:szCs w:val="26"/>
          <w:lang w:val="en"/>
        </w:rPr>
      </w:pPr>
      <w:r>
        <w:rPr>
          <w:rFonts w:ascii="Verdana" w:eastAsia="Times New Roman" w:hAnsi="Verdana"/>
          <w:b/>
          <w:bCs/>
          <w:color w:val="203864"/>
          <w:sz w:val="26"/>
          <w:szCs w:val="26"/>
          <w:lang w:val="en"/>
        </w:rPr>
        <w:t xml:space="preserve">Video Tax Tip </w:t>
      </w:r>
    </w:p>
    <w:p w:rsidR="00BB668F" w:rsidRDefault="00BB668F" w:rsidP="00BB668F">
      <w:pPr>
        <w:rPr>
          <w:rFonts w:ascii="Arial" w:hAnsi="Arial" w:cs="Arial"/>
          <w:sz w:val="24"/>
          <w:szCs w:val="24"/>
        </w:rPr>
      </w:pPr>
      <w:r>
        <w:rPr>
          <w:rFonts w:ascii="Arial" w:hAnsi="Arial" w:cs="Arial"/>
          <w:sz w:val="24"/>
          <w:szCs w:val="24"/>
        </w:rPr>
        <w:t xml:space="preserve">                        </w:t>
      </w:r>
      <w:r>
        <w:rPr>
          <w:rFonts w:ascii="Arial" w:hAnsi="Arial" w:cs="Arial"/>
          <w:i/>
          <w:iCs/>
          <w:sz w:val="24"/>
          <w:szCs w:val="24"/>
        </w:rPr>
        <w:t>Individual Taxpayer Identification Number (ITIN) </w:t>
      </w:r>
      <w:r>
        <w:rPr>
          <w:rFonts w:ascii="Arial" w:hAnsi="Arial" w:cs="Arial"/>
          <w:sz w:val="24"/>
          <w:szCs w:val="24"/>
        </w:rPr>
        <w:t xml:space="preserve"> </w:t>
      </w:r>
      <w:hyperlink r:id="rId38" w:history="1">
        <w:r>
          <w:rPr>
            <w:rStyle w:val="Hyperlink"/>
            <w:rFonts w:ascii="Arial" w:hAnsi="Arial" w:cs="Arial"/>
            <w:sz w:val="24"/>
            <w:szCs w:val="24"/>
          </w:rPr>
          <w:t>English</w:t>
        </w:r>
      </w:hyperlink>
      <w:r>
        <w:rPr>
          <w:rFonts w:ascii="Arial" w:hAnsi="Arial" w:cs="Arial"/>
          <w:sz w:val="24"/>
          <w:szCs w:val="24"/>
        </w:rPr>
        <w:t xml:space="preserve"> | </w:t>
      </w:r>
      <w:hyperlink r:id="rId39" w:history="1">
        <w:r>
          <w:rPr>
            <w:rStyle w:val="Hyperlink"/>
            <w:rFonts w:ascii="Arial" w:hAnsi="Arial" w:cs="Arial"/>
            <w:sz w:val="24"/>
            <w:szCs w:val="24"/>
          </w:rPr>
          <w:t>Spanish</w:t>
        </w:r>
      </w:hyperlink>
      <w:r>
        <w:rPr>
          <w:rFonts w:ascii="Arial" w:hAnsi="Arial" w:cs="Arial"/>
          <w:sz w:val="24"/>
          <w:szCs w:val="24"/>
        </w:rPr>
        <w:t xml:space="preserve"> </w:t>
      </w:r>
    </w:p>
    <w:p w:rsidR="00BB668F" w:rsidRDefault="00BB668F" w:rsidP="00BB668F"/>
    <w:p w:rsidR="00BB668F" w:rsidRDefault="00BB668F" w:rsidP="00BB668F">
      <w:pPr>
        <w:numPr>
          <w:ilvl w:val="0"/>
          <w:numId w:val="9"/>
        </w:numPr>
        <w:spacing w:line="360" w:lineRule="auto"/>
        <w:rPr>
          <w:rFonts w:ascii="Verdana" w:eastAsia="Times New Roman" w:hAnsi="Verdana"/>
          <w:b/>
          <w:bCs/>
          <w:color w:val="002060"/>
          <w:sz w:val="26"/>
          <w:szCs w:val="26"/>
        </w:rPr>
      </w:pPr>
      <w:hyperlink r:id="rId40" w:history="1">
        <w:r>
          <w:rPr>
            <w:rStyle w:val="Hyperlink"/>
            <w:rFonts w:ascii="Verdana" w:eastAsia="Times New Roman" w:hAnsi="Verdana"/>
            <w:b/>
            <w:bCs/>
            <w:color w:val="002060"/>
            <w:sz w:val="26"/>
            <w:szCs w:val="26"/>
          </w:rPr>
          <w:t>Tax Scams/Consumer Alerts</w:t>
        </w:r>
      </w:hyperlink>
      <w:r>
        <w:rPr>
          <w:rFonts w:ascii="Verdana" w:eastAsia="Times New Roman" w:hAnsi="Verdana"/>
          <w:b/>
          <w:bCs/>
          <w:color w:val="002060"/>
          <w:sz w:val="26"/>
          <w:szCs w:val="26"/>
        </w:rPr>
        <w:t xml:space="preserve">  </w:t>
      </w:r>
    </w:p>
    <w:p w:rsidR="00BB668F" w:rsidRDefault="00BB668F" w:rsidP="00BB668F">
      <w:pPr>
        <w:spacing w:line="276" w:lineRule="auto"/>
        <w:ind w:left="720"/>
        <w:rPr>
          <w:rFonts w:ascii="Arial" w:hAnsi="Arial" w:cs="Arial"/>
          <w:sz w:val="24"/>
          <w:szCs w:val="24"/>
          <w:lang w:val="en"/>
        </w:rPr>
      </w:pPr>
      <w:r>
        <w:rPr>
          <w:rFonts w:ascii="Arial" w:hAnsi="Arial" w:cs="Arial"/>
          <w:color w:val="000000"/>
          <w:sz w:val="24"/>
          <w:szCs w:val="24"/>
        </w:rPr>
        <w:t xml:space="preserve">            </w:t>
      </w:r>
      <w:r>
        <w:rPr>
          <w:rFonts w:ascii="Arial" w:hAnsi="Arial" w:cs="Arial"/>
          <w:color w:val="000000"/>
          <w:sz w:val="24"/>
          <w:szCs w:val="24"/>
          <w:lang w:val="en"/>
        </w:rPr>
        <w:t xml:space="preserve">To report tax-related illegal activities, refer to our </w:t>
      </w:r>
      <w:hyperlink r:id="rId41" w:tooltip="How Do You Report Suspected Tax Fraud Activity?" w:history="1">
        <w:r>
          <w:rPr>
            <w:rStyle w:val="Hyperlink"/>
            <w:rFonts w:ascii="Arial" w:hAnsi="Arial" w:cs="Arial"/>
            <w:sz w:val="24"/>
            <w:szCs w:val="24"/>
            <w:lang w:val="en"/>
          </w:rPr>
          <w:t>chart</w:t>
        </w:r>
      </w:hyperlink>
      <w:r>
        <w:rPr>
          <w:rFonts w:ascii="Arial" w:hAnsi="Arial" w:cs="Arial"/>
          <w:color w:val="000000"/>
          <w:sz w:val="24"/>
          <w:szCs w:val="24"/>
          <w:lang w:val="en"/>
        </w:rPr>
        <w:t xml:space="preserve"> explaining the types of activity and the appropriate forms or other methods to use.</w:t>
      </w:r>
      <w:r>
        <w:rPr>
          <w:rFonts w:ascii="Arial" w:hAnsi="Arial" w:cs="Arial"/>
          <w:sz w:val="24"/>
          <w:szCs w:val="24"/>
          <w:lang w:val="en"/>
        </w:rPr>
        <w:t xml:space="preserve"> </w:t>
      </w:r>
    </w:p>
    <w:p w:rsidR="00BB668F" w:rsidRDefault="00BB668F" w:rsidP="00BB668F">
      <w:pPr>
        <w:spacing w:line="276" w:lineRule="auto"/>
        <w:ind w:left="720"/>
        <w:rPr>
          <w:rFonts w:ascii="Arial" w:hAnsi="Arial" w:cs="Arial"/>
          <w:sz w:val="24"/>
          <w:szCs w:val="24"/>
          <w:lang w:val="en"/>
        </w:rPr>
      </w:pPr>
    </w:p>
    <w:p w:rsidR="00BB668F" w:rsidRDefault="00BB668F" w:rsidP="00BB668F">
      <w:pPr>
        <w:numPr>
          <w:ilvl w:val="0"/>
          <w:numId w:val="9"/>
        </w:numPr>
        <w:spacing w:line="360" w:lineRule="auto"/>
        <w:rPr>
          <w:rFonts w:ascii="Verdana" w:eastAsia="Times New Roman" w:hAnsi="Verdana"/>
          <w:b/>
          <w:bCs/>
          <w:color w:val="203864"/>
          <w:sz w:val="26"/>
          <w:szCs w:val="26"/>
          <w:lang w:val="en"/>
        </w:rPr>
      </w:pPr>
      <w:r>
        <w:rPr>
          <w:rFonts w:ascii="Verdana" w:eastAsia="Times New Roman" w:hAnsi="Verdana"/>
          <w:b/>
          <w:bCs/>
          <w:color w:val="203864"/>
          <w:sz w:val="26"/>
          <w:szCs w:val="26"/>
          <w:lang w:val="en"/>
        </w:rPr>
        <w:t>Legislative Activity</w:t>
      </w:r>
    </w:p>
    <w:p w:rsidR="00BB668F" w:rsidRDefault="00BB668F" w:rsidP="00BB668F">
      <w:pPr>
        <w:ind w:left="1440"/>
        <w:rPr>
          <w:rFonts w:ascii="Arial" w:hAnsi="Arial" w:cs="Arial"/>
          <w:sz w:val="24"/>
          <w:szCs w:val="24"/>
        </w:rPr>
      </w:pPr>
      <w:r>
        <w:rPr>
          <w:rFonts w:ascii="Arial" w:hAnsi="Arial" w:cs="Arial"/>
          <w:sz w:val="24"/>
          <w:szCs w:val="24"/>
        </w:rPr>
        <w:t xml:space="preserve">(12/11/2020) </w:t>
      </w:r>
      <w:hyperlink r:id="rId42" w:history="1">
        <w:r>
          <w:rPr>
            <w:rStyle w:val="Hyperlink"/>
            <w:rFonts w:ascii="Arial" w:hAnsi="Arial" w:cs="Arial"/>
            <w:sz w:val="24"/>
            <w:szCs w:val="24"/>
          </w:rPr>
          <w:t>Notice 2020-87</w:t>
        </w:r>
      </w:hyperlink>
      <w:r>
        <w:rPr>
          <w:rFonts w:ascii="Arial" w:hAnsi="Arial" w:cs="Arial"/>
          <w:sz w:val="24"/>
          <w:szCs w:val="24"/>
        </w:rPr>
        <w:t xml:space="preserve"> provides guidance on the corporate bond monthly yield curve, the corresponding spot segment rates used under § 417(e)(3), and the 24-month average segment rates under § 430(h)(2) of the Internal Revenue Code.</w:t>
      </w:r>
    </w:p>
    <w:p w:rsidR="00BB668F" w:rsidRDefault="00BB668F" w:rsidP="00BB668F">
      <w:pPr>
        <w:ind w:left="1440"/>
        <w:rPr>
          <w:rFonts w:ascii="Arial" w:hAnsi="Arial" w:cs="Arial"/>
          <w:sz w:val="24"/>
          <w:szCs w:val="24"/>
        </w:rPr>
      </w:pPr>
    </w:p>
    <w:p w:rsidR="00BB668F" w:rsidRDefault="00BB668F" w:rsidP="00BB668F">
      <w:pPr>
        <w:ind w:left="1440"/>
        <w:rPr>
          <w:rFonts w:ascii="Arial" w:hAnsi="Arial" w:cs="Arial"/>
          <w:sz w:val="24"/>
          <w:szCs w:val="24"/>
        </w:rPr>
      </w:pPr>
      <w:r>
        <w:rPr>
          <w:rFonts w:ascii="Arial" w:hAnsi="Arial" w:cs="Arial"/>
          <w:sz w:val="24"/>
          <w:szCs w:val="24"/>
        </w:rPr>
        <w:t xml:space="preserve">(12/09/2020) </w:t>
      </w:r>
      <w:hyperlink r:id="rId43" w:history="1">
        <w:r>
          <w:rPr>
            <w:rStyle w:val="Hyperlink"/>
            <w:rFonts w:ascii="Arial" w:hAnsi="Arial" w:cs="Arial"/>
            <w:sz w:val="24"/>
            <w:szCs w:val="24"/>
          </w:rPr>
          <w:t>Notice 2020-86</w:t>
        </w:r>
      </w:hyperlink>
      <w:r>
        <w:rPr>
          <w:rFonts w:ascii="Arial" w:hAnsi="Arial" w:cs="Arial"/>
          <w:sz w:val="24"/>
          <w:szCs w:val="24"/>
        </w:rPr>
        <w:t xml:space="preserve"> provides guidance on sections 102 and 103 of the Setting Every Community Up for Retirement Enhancement Act of 2019 with respect to safe harbor plans.</w:t>
      </w:r>
    </w:p>
    <w:p w:rsidR="00257021" w:rsidRDefault="00257021">
      <w:bookmarkStart w:id="1" w:name="_GoBack"/>
      <w:bookmarkEnd w:id="1"/>
    </w:p>
    <w:sectPr w:rsidR="00257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0D9"/>
    <w:multiLevelType w:val="hybridMultilevel"/>
    <w:tmpl w:val="E3725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BC5C2C"/>
    <w:multiLevelType w:val="hybridMultilevel"/>
    <w:tmpl w:val="62BC270A"/>
    <w:lvl w:ilvl="0" w:tplc="33DE15B8">
      <w:start w:val="1"/>
      <w:numFmt w:val="bullet"/>
      <w:lvlText w:val="o"/>
      <w:lvlJc w:val="left"/>
      <w:pPr>
        <w:ind w:left="1080" w:hanging="360"/>
      </w:pPr>
      <w:rPr>
        <w:rFonts w:ascii="Courier New" w:hAnsi="Courier New" w:cs="Courier New"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A722146"/>
    <w:multiLevelType w:val="hybridMultilevel"/>
    <w:tmpl w:val="4EA2094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B666B6F"/>
    <w:multiLevelType w:val="hybridMultilevel"/>
    <w:tmpl w:val="B10E1DEA"/>
    <w:lvl w:ilvl="0" w:tplc="152EEE32">
      <w:start w:val="1"/>
      <w:numFmt w:val="bullet"/>
      <w:lvlText w:val="o"/>
      <w:lvlJc w:val="left"/>
      <w:pPr>
        <w:ind w:left="720" w:hanging="360"/>
      </w:pPr>
      <w:rPr>
        <w:rFonts w:ascii="Courier New" w:hAnsi="Courier New" w:cs="Courier New"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F420AD"/>
    <w:multiLevelType w:val="hybridMultilevel"/>
    <w:tmpl w:val="E45A161A"/>
    <w:lvl w:ilvl="0" w:tplc="3FC60406">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42061C"/>
    <w:multiLevelType w:val="hybridMultilevel"/>
    <w:tmpl w:val="1DA2238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5C197F01"/>
    <w:multiLevelType w:val="hybridMultilevel"/>
    <w:tmpl w:val="3784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F32857"/>
    <w:multiLevelType w:val="hybridMultilevel"/>
    <w:tmpl w:val="33B86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1942B2"/>
    <w:multiLevelType w:val="hybridMultilevel"/>
    <w:tmpl w:val="AEFEC2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8F"/>
    <w:rsid w:val="00257021"/>
    <w:rsid w:val="00BB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B7D2B-CB4B-46ED-B802-0017AA19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8F"/>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B668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B668F"/>
    <w:rPr>
      <w:rFonts w:ascii="Calibri" w:hAnsi="Calibri" w:cs="Calibri"/>
      <w:b/>
      <w:bCs/>
      <w:sz w:val="27"/>
      <w:szCs w:val="27"/>
    </w:rPr>
  </w:style>
  <w:style w:type="character" w:styleId="Hyperlink">
    <w:name w:val="Hyperlink"/>
    <w:basedOn w:val="DefaultParagraphFont"/>
    <w:uiPriority w:val="99"/>
    <w:semiHidden/>
    <w:unhideWhenUsed/>
    <w:rsid w:val="00BB66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irs.gov/pub/irs-drop/rr-20-27.pdf__;!!CsN2vTkuYQ!UrCjm3FquXbSZMeNy-4d_6eXr6D-9tE70gkkvFNzsNdBJRraRayR7emqWoz4COd2t7iLJA$" TargetMode="External"/><Relationship Id="rId18" Type="http://schemas.openxmlformats.org/officeDocument/2006/relationships/hyperlink" Target="https://urldefense.com/v3/__https:/www.irs.gov/coronavirus/get-my-payment-frequently-asked-questions__;!!CsN2vTkuYQ!UrCjm3FquXbSZMeNy-4d_6eXr6D-9tE70gkkvFNzsNdBJRraRayR7emqWoz4COdNmjVcTA$" TargetMode="External"/><Relationship Id="rId26" Type="http://schemas.openxmlformats.org/officeDocument/2006/relationships/hyperlink" Target="https://urldefense.com/v3/__https:/www.irs.gov/newsroom/deferral-of-employment-tax-deposits-and-payments-through-december-31-2020__;!!CsN2vTkuYQ!UrCjm3FquXbSZMeNy-4d_6eXr6D-9tE70gkkvFNzsNdBJRraRayR7emqWoz4COc5A-hIkQ$" TargetMode="External"/><Relationship Id="rId39" Type="http://schemas.openxmlformats.org/officeDocument/2006/relationships/hyperlink" Target="https://urldefense.com/v3/__https:/www.youtube.com/watch?v=1LcABT2iDHY&amp;feature=youtu.be__;!!CsN2vTkuYQ!UrCjm3FquXbSZMeNy-4d_6eXr6D-9tE70gkkvFNzsNdBJRraRayR7emqWoz4COeb9NoSqQ$" TargetMode="External"/><Relationship Id="rId21" Type="http://schemas.openxmlformats.org/officeDocument/2006/relationships/hyperlink" Target="https://urldefense.com/v3/__https:/www.irs.gov/coronavirus/employee-retention-credit__;!!CsN2vTkuYQ!UrCjm3FquXbSZMeNy-4d_6eXr6D-9tE70gkkvFNzsNdBJRraRayR7emqWoz4COemNXxyAg$" TargetMode="External"/><Relationship Id="rId34" Type="http://schemas.openxmlformats.org/officeDocument/2006/relationships/hyperlink" Target="https://urldefense.com/v3/__https:/www.irs.gov/newsroom/irs-tax-tips__;!!CsN2vTkuYQ!UrCjm3FquXbSZMeNy-4d_6eXr6D-9tE70gkkvFNzsNdBJRraRayR7emqWoz4COcyOcK7qg$" TargetMode="External"/><Relationship Id="rId42" Type="http://schemas.openxmlformats.org/officeDocument/2006/relationships/hyperlink" Target="https://urldefense.com/v3/__http:/mysbse.web.irs.gov/Tools/Redirect/Default.aspx?l=https:**Alnks.gd*l*eyJhbGciOiJIUzI1NiJ9.eyJidWxsZXRpbl9saW5rX2lkIjoxMTcsInVyaSI6ImJwMjpjbGljayIsImJ1bGxldGluX2lkIjoiMjAyMDEyMTEuMzE5MTMyNjEiLCJ1cmwiOiJodHRwczovL3d3dy5pcnMuZ292L3B1Yi9pcnMtZHJvcC9uLTIwLTg3LnBkZiJ9.cdvHmbrYxUHoxx4-FgoS98H8Jcj72zkOt5hlcMq3ud4*s*177088860*br*91564106098-l__;Ly8vLy8vLy8!!CsN2vTkuYQ!UrCjm3FquXbSZMeNy-4d_6eXr6D-9tE70gkkvFNzsNdBJRraRayR7emqWoz4COd4dDz8fg$" TargetMode="External"/><Relationship Id="rId7" Type="http://schemas.openxmlformats.org/officeDocument/2006/relationships/hyperlink" Target="https://urldefense.com/v3/__https:/www.irs.gov/help/tools__;!!CsN2vTkuYQ!UrCjm3FquXbSZMeNy-4d_6eXr6D-9tE70gkkvFNzsNdBJRraRayR7emqWoz4COdJr76gqg$" TargetMode="External"/><Relationship Id="rId2" Type="http://schemas.openxmlformats.org/officeDocument/2006/relationships/styles" Target="styles.xml"/><Relationship Id="rId16" Type="http://schemas.openxmlformats.org/officeDocument/2006/relationships/hyperlink" Target="https://urldefense.com/v3/__https:/www.irs.gov/a-closer-look__;!!CsN2vTkuYQ!UrCjm3FquXbSZMeNy-4d_6eXr6D-9tE70gkkvFNzsNdBJRraRayR7emqWoz4COdx9MVzgA$" TargetMode="External"/><Relationship Id="rId29" Type="http://schemas.openxmlformats.org/officeDocument/2006/relationships/hyperlink" Target="https://urldefense.com/v3/__https:/www.irs.gov/pub/irs-prior/f941--2020.pdf__;!!CsN2vTkuYQ!UrCjm3FquXbSZMeNy-4d_6eXr6D-9tE70gkkvFNzsNdBJRraRayR7emqWoz4COcKRCXD-A$" TargetMode="External"/><Relationship Id="rId1" Type="http://schemas.openxmlformats.org/officeDocument/2006/relationships/numbering" Target="numbering.xml"/><Relationship Id="rId6" Type="http://schemas.openxmlformats.org/officeDocument/2006/relationships/hyperlink" Target="https://urldefense.com/v3/__http:/www.facebook.com/IRSenEspanol__;!!CsN2vTkuYQ!UrCjm3FquXbSZMeNy-4d_6eXr6D-9tE70gkkvFNzsNdBJRraRayR7emqWoz4COdU9luG-A$" TargetMode="External"/><Relationship Id="rId11" Type="http://schemas.openxmlformats.org/officeDocument/2006/relationships/hyperlink" Target="https://urldefense.com/v3/__https:/www.irs.gov/businesses/small-businesses-self-employed/forms-and-associated-taxes-for-independent-contractors__;!!CsN2vTkuYQ!UrCjm3FquXbSZMeNy-4d_6eXr6D-9tE70gkkvFNzsNdBJRraRayR7emqWoz4COdJRXGZIQ$" TargetMode="External"/><Relationship Id="rId24" Type="http://schemas.openxmlformats.org/officeDocument/2006/relationships/hyperlink" Target="https://urldefense.com/v3/__https:/taxpayeradvocate.irs.gov/BizTaxReliefTool__;!!CsN2vTkuYQ!UrCjm3FquXbSZMeNy-4d_6eXr6D-9tE70gkkvFNzsNdBJRraRayR7emqWoz4COda6iedDg$" TargetMode="External"/><Relationship Id="rId32" Type="http://schemas.openxmlformats.org/officeDocument/2006/relationships/hyperlink" Target="https://urldefense.com/v3/__https:/www.irs.gov/newsroom/news-releases-for-current-month__;!!CsN2vTkuYQ!UrCjm3FquXbSZMeNy-4d_6eXr6D-9tE70gkkvFNzsNdBJRraRayR7emqWoz4COdFf-cspw$" TargetMode="External"/><Relationship Id="rId37" Type="http://schemas.openxmlformats.org/officeDocument/2006/relationships/hyperlink" Target="https://urldefense.com/v3/__https:/www.irs.gov/newsroom/all-tax-prep-software-will-offer-multi-factor-authentication-beginning-in-2021__;!!CsN2vTkuYQ!UrCjm3FquXbSZMeNy-4d_6eXr6D-9tE70gkkvFNzsNdBJRraRayR7emqWoz4COezC-Y7NA$" TargetMode="External"/><Relationship Id="rId40" Type="http://schemas.openxmlformats.org/officeDocument/2006/relationships/hyperlink" Target="https://urldefense.com/v3/__https:/www.irs.gov/newsroom/tax-scams-consumer-alerts__;!!CsN2vTkuYQ!UrCjm3FquXbSZMeNy-4d_6eXr6D-9tE70gkkvFNzsNdBJRraRayR7emqWoz4COfKhb0itg$" TargetMode="External"/><Relationship Id="rId45" Type="http://schemas.openxmlformats.org/officeDocument/2006/relationships/theme" Target="theme/theme1.xml"/><Relationship Id="rId5" Type="http://schemas.openxmlformats.org/officeDocument/2006/relationships/hyperlink" Target="https://urldefense.com/v3/__http:/www.facebook.com/IRS__;!!CsN2vTkuYQ!UrCjm3FquXbSZMeNy-4d_6eXr6D-9tE70gkkvFNzsNdBJRraRayR7emqWoz4COcYhiEFuw$" TargetMode="External"/><Relationship Id="rId15" Type="http://schemas.openxmlformats.org/officeDocument/2006/relationships/hyperlink" Target="https://urldefense.com/v3/__https:/www.irs.gov/pub/irs-utl/approval-to-accept-images-of-signatures-and-digital-signatures.pdf__;!!CsN2vTkuYQ!UrCjm3FquXbSZMeNy-4d_6eXr6D-9tE70gkkvFNzsNdBJRraRayR7emqWoz4COf8fdyWRw$" TargetMode="External"/><Relationship Id="rId23" Type="http://schemas.openxmlformats.org/officeDocument/2006/relationships/hyperlink" Target="https://urldefense.com/v3/__https:/www.irs.gov/pub/irs-pdf/p5419.pdf__;!!CsN2vTkuYQ!UrCjm3FquXbSZMeNy-4d_6eXr6D-9tE70gkkvFNzsNdBJRraRayR7emqWoz4COfikvwa1g$" TargetMode="External"/><Relationship Id="rId28" Type="http://schemas.openxmlformats.org/officeDocument/2006/relationships/hyperlink" Target="https://urldefense.com/v3/__https:/www.irs.gov/forms-pubs/form-w-2-reporting-of-employee-social-security-tax-deferred-under-notice-2020-65__;!!CsN2vTkuYQ!UrCjm3FquXbSZMeNy-4d_6eXr6D-9tE70gkkvFNzsNdBJRraRayR7emqWoz4COfFsfyEJQ$" TargetMode="External"/><Relationship Id="rId36" Type="http://schemas.openxmlformats.org/officeDocument/2006/relationships/hyperlink" Target="https://urldefense.com/v3/__https:/www.irs.gov/newsroom/most-taxpayers-can-deduct-up-to-300-in-charitable-contributions-without-itemizing-deductions__;!!CsN2vTkuYQ!UrCjm3FquXbSZMeNy-4d_6eXr6D-9tE70gkkvFNzsNdBJRraRayR7emqWoz4COfN3a_B_A$" TargetMode="External"/><Relationship Id="rId10" Type="http://schemas.openxmlformats.org/officeDocument/2006/relationships/hyperlink" Target="https://urldefense.com/v3/__https:/www.irs.gov/newsroom/how-to-report-nonemployee-compensation-and-backup-withholding__;!!CsN2vTkuYQ!UrCjm3FquXbSZMeNy-4d_6eXr6D-9tE70gkkvFNzsNdBJRraRayR7emqWoz4COfj0AqCIw$" TargetMode="External"/><Relationship Id="rId19" Type="http://schemas.openxmlformats.org/officeDocument/2006/relationships/hyperlink" Target="https://urldefense.com/v3/__https:/www.irs.gov/coronavirus/economic-impact-payment-information-center__;!!CsN2vTkuYQ!UrCjm3FquXbSZMeNy-4d_6eXr6D-9tE70gkkvFNzsNdBJRraRayR7emqWoz4COerRG3T8A$" TargetMode="External"/><Relationship Id="rId31" Type="http://schemas.openxmlformats.org/officeDocument/2006/relationships/hyperlink" Target="https://urldefense.com/v3/__https:/www.irs.gov/newsroom/irs-statement-about-form-7200-payments__;!!CsN2vTkuYQ!UrCjm3FquXbSZMeNy-4d_6eXr6D-9tE70gkkvFNzsNdBJRraRayR7emqWoz4COflqn5YnQ$"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www.irs.gov/newsroom/recovery-rebate-credit__;!!CsN2vTkuYQ!UrCjm3FquXbSZMeNy-4d_6eXr6D-9tE70gkkvFNzsNdBJRraRayR7emqWoz4COcWkeHYaw$" TargetMode="External"/><Relationship Id="rId14" Type="http://schemas.openxmlformats.org/officeDocument/2006/relationships/hyperlink" Target="https://urldefense.com/v3/__https:/www.irs.gov/pub/irs-drop/rp-20-51.pdf__;!!CsN2vTkuYQ!UrCjm3FquXbSZMeNy-4d_6eXr6D-9tE70gkkvFNzsNdBJRraRayR7emqWoz4COcnVyq8NA$" TargetMode="External"/><Relationship Id="rId22" Type="http://schemas.openxmlformats.org/officeDocument/2006/relationships/hyperlink" Target="https://urldefense.com/v3/__https:/www.irs.gov/newsroom/treasury-irs-and-labor-announce-plan-to-implement-coronavirus-related-paid-leave-for-workers-and-tax-credits-for-small-and-midsize-businesses-to-swiftly-recover-the-cost-of-providing-coronavirus__;!!CsN2vTkuYQ!UrCjm3FquXbSZMeNy-4d_6eXr6D-9tE70gkkvFNzsNdBJRraRayR7emqWoz4COfUsaOggA$" TargetMode="External"/><Relationship Id="rId27" Type="http://schemas.openxmlformats.org/officeDocument/2006/relationships/hyperlink" Target="https://urldefense.com/v3/__https:/www.irs.gov/pub/irs-drop/n-20-65.pdf__;!!CsN2vTkuYQ!UrCjm3FquXbSZMeNy-4d_6eXr6D-9tE70gkkvFNzsNdBJRraRayR7emqWoz4COdNgIOqVA$" TargetMode="External"/><Relationship Id="rId30" Type="http://schemas.openxmlformats.org/officeDocument/2006/relationships/hyperlink" Target="https://urldefense.com/v3/__https:/www.irs.gov/pub/irs-prior/i941--2020.pdf__;!!CsN2vTkuYQ!UrCjm3FquXbSZMeNy-4d_6eXr6D-9tE70gkkvFNzsNdBJRraRayR7emqWoz4COcpHOUpTQ$" TargetMode="External"/><Relationship Id="rId35" Type="http://schemas.openxmlformats.org/officeDocument/2006/relationships/hyperlink" Target="https://urldefense.com/v3/__https:/www.irs.gov/newsroom/every-taxpayer-has-the-right-to-challenge-the-irss-position-and-be-heard__;!!CsN2vTkuYQ!UrCjm3FquXbSZMeNy-4d_6eXr6D-9tE70gkkvFNzsNdBJRraRayR7emqWoz4COfLrJ96VQ$" TargetMode="External"/><Relationship Id="rId43" Type="http://schemas.openxmlformats.org/officeDocument/2006/relationships/hyperlink" Target="https://urldefense.com/v3/__http:/mysbse.web.irs.gov/Tools/Redirect/Default.aspx?l=https:**Alnks.gd*l*eyJhbGciOiJIUzI1NiJ9.eyJidWxsZXRpbl9saW5rX2lkIjoxMTcsInVyaSI6ImJwMjpjbGljayIsImJ1bGxldGluX2lkIjoiMjAyMDEyMDkuMzE4MTk2NTEiLCJ1cmwiOiJodHRwczovL3d3dy5pcnMuZ292L3B1Yi9pcnMtZHJvcC9uLTIwLTg2LnBkZiJ9.QpFXx-rNzCslGjsEO3F2d_E8RkC0qcfM9MG56k7fSqY*s*177088860*br*91405993351-l__;Ly8vLy8vLy8!!CsN2vTkuYQ!UrCjm3FquXbSZMeNy-4d_6eXr6D-9tE70gkkvFNzsNdBJRraRayR7emqWoz4COcqnu8K8Q$" TargetMode="External"/><Relationship Id="rId8" Type="http://schemas.openxmlformats.org/officeDocument/2006/relationships/hyperlink" Target="https://urldefense.com/v3/__http:/www.irs.gov/help__;!!CsN2vTkuYQ!UrCjm3FquXbSZMeNy-4d_6eXr6D-9tE70gkkvFNzsNdBJRraRayR7emqWoz4COdT8CwtEw$" TargetMode="External"/><Relationship Id="rId3" Type="http://schemas.openxmlformats.org/officeDocument/2006/relationships/settings" Target="settings.xml"/><Relationship Id="rId12" Type="http://schemas.openxmlformats.org/officeDocument/2006/relationships/hyperlink" Target="https://urldefense.com/v3/__https:/www.irs.gov/businesses/online-ordering-for-information-returns-and-employer-returns__;!!CsN2vTkuYQ!UrCjm3FquXbSZMeNy-4d_6eXr6D-9tE70gkkvFNzsNdBJRraRayR7emqWoz4COfT8omd8w$" TargetMode="External"/><Relationship Id="rId17" Type="http://schemas.openxmlformats.org/officeDocument/2006/relationships/hyperlink" Target="https://urldefense.com/v3/__https:/www.irs.gov/newsroom/irs-operations-during-covid-19-mission-critical-functions-continue__;!!CsN2vTkuYQ!UrCjm3FquXbSZMeNy-4d_6eXr6D-9tE70gkkvFNzsNdBJRraRayR7emqWoz4COeWpuMFMg$" TargetMode="External"/><Relationship Id="rId25" Type="http://schemas.openxmlformats.org/officeDocument/2006/relationships/hyperlink" Target="https://urldefense.com/v3/__https:/www.irs.gov/pub/irs-pdf/p5420d.pdf__;!!CsN2vTkuYQ!UrCjm3FquXbSZMeNy-4d_6eXr6D-9tE70gkkvFNzsNdBJRraRayR7emqWoz4COeAQm5xiw$" TargetMode="External"/><Relationship Id="rId33" Type="http://schemas.openxmlformats.org/officeDocument/2006/relationships/hyperlink" Target="https://urldefense.com/v3/__https:/www.irs.gov/newsroom/irs-volunteers-needed-for-free-tax-prep-help__;!!CsN2vTkuYQ!UrCjm3FquXbSZMeNy-4d_6eXr6D-9tE70gkkvFNzsNdBJRraRayR7emqWoz4COfqEek-gA$" TargetMode="External"/><Relationship Id="rId38" Type="http://schemas.openxmlformats.org/officeDocument/2006/relationships/hyperlink" Target="https://urldefense.com/v3/__https:/www.youtube.com/watch?v=kD-ra3AArSM&amp;feature=youtu.be__;!!CsN2vTkuYQ!UrCjm3FquXbSZMeNy-4d_6eXr6D-9tE70gkkvFNzsNdBJRraRayR7emqWoz4COdUrpNfzw$" TargetMode="External"/><Relationship Id="rId20" Type="http://schemas.openxmlformats.org/officeDocument/2006/relationships/hyperlink" Target="https://urldefense.com/v3/__https:/www.irs.gov/coronavirus/new-employer-tax-credits__;!!CsN2vTkuYQ!UrCjm3FquXbSZMeNy-4d_6eXr6D-9tE70gkkvFNzsNdBJRraRayR7emqWoz4COfLS0jgcg$" TargetMode="External"/><Relationship Id="rId41" Type="http://schemas.openxmlformats.org/officeDocument/2006/relationships/hyperlink" Target="https://urldefense.com/v3/__https:/www.irs.gov/individuals/how-do-you-report-suspected-tax-fraud-activity__;!!CsN2vTkuYQ!UrCjm3FquXbSZMeNy-4d_6eXr6D-9tE70gkkvFNzsNdBJRraRayR7emqWoz4COd0tmMe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2171</Words>
  <Characters>12379</Characters>
  <Application>Microsoft Office Word</Application>
  <DocSecurity>0</DocSecurity>
  <Lines>103</Lines>
  <Paragraphs>29</Paragraphs>
  <ScaleCrop>false</ScaleCrop>
  <Company>Premise Health</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Campbell</dc:creator>
  <cp:keywords/>
  <dc:description/>
  <cp:lastModifiedBy>Patsy Campbell</cp:lastModifiedBy>
  <cp:revision>1</cp:revision>
  <dcterms:created xsi:type="dcterms:W3CDTF">2021-01-01T15:43:00Z</dcterms:created>
  <dcterms:modified xsi:type="dcterms:W3CDTF">2021-01-01T15:44:00Z</dcterms:modified>
</cp:coreProperties>
</file>