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FBAC3" w14:textId="77777777" w:rsidR="008778D0" w:rsidRDefault="008778D0">
      <w:pPr>
        <w:pStyle w:val="NormalWeb"/>
        <w:spacing w:before="0" w:beforeAutospacing="0" w:after="0" w:afterAutospacing="0"/>
        <w:rPr>
          <w:rFonts w:ascii="Calibri Light" w:hAnsi="Calibri Light"/>
          <w:sz w:val="40"/>
          <w:szCs w:val="40"/>
        </w:rPr>
      </w:pPr>
      <w:r>
        <w:rPr>
          <w:rFonts w:ascii="Calibri Light" w:hAnsi="Calibri Light"/>
          <w:sz w:val="40"/>
          <w:szCs w:val="40"/>
        </w:rPr>
        <w:t>MAY GNC Chapter Luncheon</w:t>
      </w:r>
    </w:p>
    <w:p w14:paraId="28CC9339" w14:textId="77777777" w:rsidR="008778D0" w:rsidRDefault="008778D0">
      <w:pPr>
        <w:pStyle w:val="NormalWeb"/>
        <w:spacing w:before="0" w:beforeAutospacing="0" w:after="0" w:afterAutospacing="0"/>
        <w:rPr>
          <w:rFonts w:ascii="Calibri" w:hAnsi="Calibri"/>
          <w:color w:val="767676"/>
          <w:sz w:val="20"/>
          <w:szCs w:val="20"/>
        </w:rPr>
      </w:pPr>
      <w:r>
        <w:rPr>
          <w:rFonts w:ascii="Calibri" w:hAnsi="Calibri"/>
          <w:color w:val="767676"/>
          <w:sz w:val="20"/>
          <w:szCs w:val="20"/>
        </w:rPr>
        <w:t>Thursday, May 21, 2020</w:t>
      </w:r>
    </w:p>
    <w:p w14:paraId="4B38B704" w14:textId="77777777" w:rsidR="008778D0" w:rsidRDefault="008778D0">
      <w:pPr>
        <w:pStyle w:val="NormalWeb"/>
        <w:spacing w:before="0" w:beforeAutospacing="0" w:after="0" w:afterAutospacing="0"/>
        <w:rPr>
          <w:rFonts w:ascii="Calibri" w:hAnsi="Calibri"/>
          <w:color w:val="767676"/>
          <w:sz w:val="20"/>
          <w:szCs w:val="20"/>
        </w:rPr>
      </w:pPr>
      <w:r>
        <w:rPr>
          <w:rFonts w:ascii="Calibri" w:hAnsi="Calibri"/>
          <w:color w:val="767676"/>
          <w:sz w:val="20"/>
          <w:szCs w:val="20"/>
        </w:rPr>
        <w:t>12:00 PM</w:t>
      </w:r>
    </w:p>
    <w:p w14:paraId="59D1EEF7" w14:textId="77777777" w:rsidR="008778D0" w:rsidRDefault="008778D0">
      <w:pPr>
        <w:rPr>
          <w:rFonts w:ascii="Calibri" w:eastAsia="Times New Roman" w:hAnsi="Calibri"/>
        </w:rPr>
      </w:pPr>
      <w:r>
        <w:rPr>
          <w:rFonts w:ascii="Calibri" w:eastAsia="Times New Roman" w:hAnsi="Calibri"/>
          <w:noProof/>
        </w:rPr>
        <w:drawing>
          <wp:inline distT="0" distB="0" distL="0" distR="0" wp14:anchorId="4F504F35" wp14:editId="56FB7F5E">
            <wp:extent cx="2428875" cy="800100"/>
            <wp:effectExtent l="0" t="0" r="9525" b="0"/>
            <wp:docPr id="1" name="Picture 1" descr="Machine generated alternative text:&#10;AMERICAN &#10;PAYROLL &#10;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AMERICAN &#10;PAYROLL &#10;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800100"/>
                    </a:xfrm>
                    <a:prstGeom prst="rect">
                      <a:avLst/>
                    </a:prstGeom>
                    <a:noFill/>
                    <a:ln>
                      <a:noFill/>
                    </a:ln>
                  </pic:spPr>
                </pic:pic>
              </a:graphicData>
            </a:graphic>
          </wp:inline>
        </w:drawing>
      </w:r>
    </w:p>
    <w:p w14:paraId="65C963C1" w14:textId="77777777" w:rsidR="008778D0" w:rsidRDefault="008778D0">
      <w:pPr>
        <w:pStyle w:val="NormalWeb"/>
        <w:spacing w:before="0" w:beforeAutospacing="0" w:after="0" w:afterAutospacing="0"/>
        <w:rPr>
          <w:rFonts w:ascii="Calibri" w:hAnsi="Calibri"/>
          <w:sz w:val="22"/>
          <w:szCs w:val="22"/>
        </w:rPr>
      </w:pPr>
      <w:r>
        <w:rPr>
          <w:rFonts w:ascii="Calibri" w:hAnsi="Calibri"/>
          <w:sz w:val="22"/>
          <w:szCs w:val="22"/>
        </w:rPr>
        <w:t> </w:t>
      </w:r>
    </w:p>
    <w:p w14:paraId="7A04BDC6" w14:textId="77777777" w:rsidR="008778D0" w:rsidRDefault="008778D0">
      <w:pPr>
        <w:pStyle w:val="NormalWeb"/>
        <w:spacing w:before="0" w:beforeAutospacing="0" w:after="0" w:afterAutospacing="0"/>
        <w:rPr>
          <w:rFonts w:ascii="Calibri" w:hAnsi="Calibri"/>
          <w:sz w:val="22"/>
          <w:szCs w:val="22"/>
        </w:rPr>
      </w:pPr>
      <w:r>
        <w:rPr>
          <w:rFonts w:ascii="Calibri" w:hAnsi="Calibri"/>
          <w:b/>
          <w:bCs/>
          <w:sz w:val="22"/>
          <w:szCs w:val="22"/>
        </w:rPr>
        <w:t>Meeting Details</w:t>
      </w:r>
    </w:p>
    <w:p w14:paraId="22F14CE4" w14:textId="77777777" w:rsidR="008778D0" w:rsidRDefault="008778D0" w:rsidP="008778D0">
      <w:pPr>
        <w:numPr>
          <w:ilvl w:val="0"/>
          <w:numId w:val="1"/>
        </w:numPr>
        <w:spacing w:after="0" w:line="240" w:lineRule="auto"/>
        <w:ind w:left="540"/>
        <w:textAlignment w:val="center"/>
        <w:rPr>
          <w:rFonts w:ascii="Calibri" w:eastAsia="Times New Roman" w:hAnsi="Calibri"/>
        </w:rPr>
      </w:pPr>
      <w:r>
        <w:rPr>
          <w:rFonts w:ascii="Calibri" w:eastAsia="Times New Roman" w:hAnsi="Calibri"/>
        </w:rPr>
        <w:t>Date and Time: May 21, 2020 11:45AM-1:00PM</w:t>
      </w:r>
    </w:p>
    <w:p w14:paraId="1E1F9954" w14:textId="77777777" w:rsidR="008778D0" w:rsidRDefault="008778D0" w:rsidP="008778D0">
      <w:pPr>
        <w:numPr>
          <w:ilvl w:val="0"/>
          <w:numId w:val="1"/>
        </w:numPr>
        <w:spacing w:after="0" w:line="240" w:lineRule="auto"/>
        <w:ind w:left="540"/>
        <w:textAlignment w:val="center"/>
        <w:rPr>
          <w:rFonts w:ascii="Calibri" w:eastAsia="Times New Roman" w:hAnsi="Calibri"/>
        </w:rPr>
      </w:pPr>
      <w:r>
        <w:rPr>
          <w:rFonts w:ascii="Calibri" w:eastAsia="Times New Roman" w:hAnsi="Calibri"/>
        </w:rPr>
        <w:t>Location: Virtual Webinar via Zoom (link provided to all attendees who registered)</w:t>
      </w:r>
    </w:p>
    <w:p w14:paraId="3D49DE78" w14:textId="77777777" w:rsidR="008778D0" w:rsidRDefault="008778D0">
      <w:pPr>
        <w:pStyle w:val="NormalWeb"/>
        <w:spacing w:before="0" w:beforeAutospacing="0" w:after="0" w:afterAutospacing="0"/>
        <w:ind w:left="540"/>
        <w:rPr>
          <w:rFonts w:ascii="Calibri" w:hAnsi="Calibri"/>
          <w:sz w:val="22"/>
          <w:szCs w:val="22"/>
        </w:rPr>
      </w:pPr>
      <w:r>
        <w:rPr>
          <w:rFonts w:ascii="Calibri" w:hAnsi="Calibri"/>
          <w:sz w:val="22"/>
          <w:szCs w:val="22"/>
        </w:rPr>
        <w:t> </w:t>
      </w:r>
    </w:p>
    <w:p w14:paraId="55E868D9" w14:textId="77777777" w:rsidR="008778D0" w:rsidRDefault="008778D0">
      <w:pPr>
        <w:pStyle w:val="NormalWeb"/>
        <w:spacing w:before="0" w:beforeAutospacing="0" w:after="0" w:afterAutospacing="0"/>
        <w:rPr>
          <w:rFonts w:ascii="Calibri" w:hAnsi="Calibri"/>
          <w:sz w:val="22"/>
          <w:szCs w:val="22"/>
        </w:rPr>
      </w:pPr>
      <w:r>
        <w:rPr>
          <w:rFonts w:ascii="Calibri" w:hAnsi="Calibri"/>
          <w:b/>
          <w:bCs/>
          <w:sz w:val="22"/>
          <w:szCs w:val="22"/>
        </w:rPr>
        <w:t>11:55 AM   Opening Remarks and Announcements-Patsy Campbell, CPP (President)-</w:t>
      </w:r>
    </w:p>
    <w:p w14:paraId="500B4311" w14:textId="77777777" w:rsidR="008778D0" w:rsidRDefault="008778D0" w:rsidP="008778D0">
      <w:pPr>
        <w:numPr>
          <w:ilvl w:val="0"/>
          <w:numId w:val="2"/>
        </w:numPr>
        <w:spacing w:after="0" w:line="240" w:lineRule="auto"/>
        <w:ind w:left="540"/>
        <w:textAlignment w:val="center"/>
        <w:rPr>
          <w:rFonts w:ascii="Calibri" w:eastAsia="Times New Roman" w:hAnsi="Calibri"/>
        </w:rPr>
      </w:pPr>
      <w:r>
        <w:rPr>
          <w:rFonts w:ascii="Calibri" w:eastAsia="Times New Roman" w:hAnsi="Calibri"/>
        </w:rPr>
        <w:t>Welcome</w:t>
      </w:r>
    </w:p>
    <w:p w14:paraId="5B18D524" w14:textId="77777777" w:rsidR="008778D0" w:rsidRDefault="008778D0">
      <w:pPr>
        <w:pStyle w:val="NormalWeb"/>
        <w:spacing w:before="80" w:beforeAutospacing="0" w:after="0" w:afterAutospacing="0"/>
        <w:ind w:left="1080"/>
        <w:rPr>
          <w:rFonts w:ascii="Calibri" w:hAnsi="Calibri"/>
          <w:sz w:val="22"/>
          <w:szCs w:val="22"/>
        </w:rPr>
      </w:pPr>
      <w:r>
        <w:rPr>
          <w:rFonts w:ascii="Calibri" w:hAnsi="Calibri"/>
          <w:sz w:val="22"/>
          <w:szCs w:val="22"/>
        </w:rPr>
        <w:t xml:space="preserve"> Bonetta Bond (Immediate Past President) would like to acknowledge the officers from 2019-2020 by making a 25-dollar donation in each officer’s name to St. Jude (community service). </w:t>
      </w:r>
    </w:p>
    <w:p w14:paraId="62B5AA7B" w14:textId="77777777" w:rsidR="008778D0" w:rsidRDefault="008778D0">
      <w:pPr>
        <w:pStyle w:val="NormalWeb"/>
        <w:spacing w:before="80" w:beforeAutospacing="0" w:after="0" w:afterAutospacing="0"/>
        <w:ind w:left="1080"/>
        <w:rPr>
          <w:rFonts w:ascii="Calibri" w:hAnsi="Calibri"/>
          <w:sz w:val="22"/>
          <w:szCs w:val="22"/>
        </w:rPr>
      </w:pPr>
      <w:r>
        <w:rPr>
          <w:rFonts w:ascii="Calibri" w:hAnsi="Calibri"/>
          <w:sz w:val="22"/>
          <w:szCs w:val="22"/>
        </w:rPr>
        <w:t xml:space="preserve">Our community service project for this year Safe Haven Family Shelter is updated on our website. There are links for donations and to their Amazon wish list on the website. </w:t>
      </w:r>
    </w:p>
    <w:p w14:paraId="6E5A19CE" w14:textId="77777777" w:rsidR="008778D0" w:rsidRDefault="008778D0">
      <w:pPr>
        <w:pStyle w:val="NormalWeb"/>
        <w:spacing w:before="0" w:beforeAutospacing="0" w:after="0" w:afterAutospacing="0"/>
        <w:ind w:left="1080"/>
        <w:rPr>
          <w:rFonts w:ascii="Calibri" w:hAnsi="Calibri"/>
          <w:sz w:val="22"/>
          <w:szCs w:val="22"/>
        </w:rPr>
      </w:pPr>
      <w:r>
        <w:rPr>
          <w:rFonts w:ascii="Calibri" w:hAnsi="Calibri"/>
          <w:sz w:val="22"/>
          <w:szCs w:val="22"/>
        </w:rPr>
        <w:t> </w:t>
      </w:r>
    </w:p>
    <w:p w14:paraId="119CEDF9" w14:textId="77777777" w:rsidR="008778D0" w:rsidRDefault="008778D0" w:rsidP="008778D0">
      <w:pPr>
        <w:numPr>
          <w:ilvl w:val="0"/>
          <w:numId w:val="3"/>
        </w:numPr>
        <w:spacing w:after="0" w:line="240" w:lineRule="auto"/>
        <w:ind w:left="540"/>
        <w:textAlignment w:val="center"/>
        <w:rPr>
          <w:rFonts w:ascii="Calibri" w:eastAsia="Times New Roman" w:hAnsi="Calibri"/>
        </w:rPr>
      </w:pPr>
      <w:r>
        <w:rPr>
          <w:rFonts w:ascii="Calibri" w:eastAsia="Times New Roman" w:hAnsi="Calibri"/>
          <w:b/>
          <w:bCs/>
        </w:rPr>
        <w:t>APA and Government Updates</w:t>
      </w:r>
    </w:p>
    <w:p w14:paraId="4C621FEE" w14:textId="77777777" w:rsidR="008778D0" w:rsidRDefault="008778D0">
      <w:pPr>
        <w:pStyle w:val="NormalWeb"/>
        <w:spacing w:before="0" w:beforeAutospacing="0" w:after="0" w:afterAutospacing="0"/>
        <w:ind w:left="1080"/>
        <w:rPr>
          <w:rFonts w:ascii="Arial" w:hAnsi="Arial" w:cs="Arial"/>
          <w:sz w:val="22"/>
          <w:szCs w:val="22"/>
        </w:rPr>
      </w:pPr>
      <w:r>
        <w:rPr>
          <w:rFonts w:ascii="Arial" w:hAnsi="Arial" w:cs="Arial"/>
          <w:b/>
          <w:bCs/>
          <w:color w:val="00B050"/>
          <w:sz w:val="22"/>
          <w:szCs w:val="22"/>
        </w:rPr>
        <w:t>IRS Updating Form 941 to Accommodate New Employment Tax Credits</w:t>
      </w:r>
      <w:r>
        <w:rPr>
          <w:rFonts w:ascii="Arial" w:hAnsi="Arial" w:cs="Arial"/>
          <w:b/>
          <w:bCs/>
          <w:color w:val="4472C4"/>
          <w:sz w:val="22"/>
          <w:szCs w:val="22"/>
        </w:rPr>
        <w:t xml:space="preserve">. </w:t>
      </w:r>
    </w:p>
    <w:p w14:paraId="6B6FC952" w14:textId="77777777" w:rsidR="008778D0" w:rsidRDefault="008778D0">
      <w:pPr>
        <w:pStyle w:val="NormalWeb"/>
        <w:spacing w:before="0" w:beforeAutospacing="0" w:after="0" w:afterAutospacing="0"/>
        <w:ind w:left="1080"/>
        <w:rPr>
          <w:rFonts w:ascii="Calibri" w:hAnsi="Calibri"/>
          <w:sz w:val="22"/>
          <w:szCs w:val="22"/>
        </w:rPr>
      </w:pPr>
      <w:r>
        <w:rPr>
          <w:rFonts w:ascii="Calibri" w:hAnsi="Calibri"/>
          <w:sz w:val="22"/>
          <w:szCs w:val="22"/>
        </w:rPr>
        <w:t>The IRS is significantly revising Form 941 to account for new employment tax credits and other tax relief included in the Families First Coronavirus Response Act (FFCRA) and the Coronavirus Aid, Relief, and Economic Security (CARES) Act.</w:t>
      </w:r>
    </w:p>
    <w:p w14:paraId="3A8B4327" w14:textId="77777777" w:rsidR="008778D0" w:rsidRDefault="008778D0">
      <w:pPr>
        <w:pStyle w:val="NormalWeb"/>
        <w:spacing w:before="0" w:beforeAutospacing="0" w:after="0" w:afterAutospacing="0"/>
        <w:ind w:left="1080"/>
        <w:rPr>
          <w:rFonts w:ascii="Calibri" w:hAnsi="Calibri"/>
          <w:sz w:val="22"/>
          <w:szCs w:val="22"/>
        </w:rPr>
      </w:pPr>
      <w:hyperlink r:id="rId6" w:history="1">
        <w:r>
          <w:rPr>
            <w:rStyle w:val="Hyperlink"/>
            <w:rFonts w:ascii="Calibri" w:hAnsi="Calibri"/>
            <w:sz w:val="22"/>
            <w:szCs w:val="22"/>
          </w:rPr>
          <w:t>https://www.americanpayroll.org/news-resources/apa-news/news-detail/2020/04/06/irs-adds-note-to-form-941-for-employee-retention-credit</w:t>
        </w:r>
      </w:hyperlink>
    </w:p>
    <w:p w14:paraId="0B9C0C75" w14:textId="77777777" w:rsidR="008778D0" w:rsidRDefault="008778D0">
      <w:pPr>
        <w:pStyle w:val="NormalWeb"/>
        <w:spacing w:before="0" w:beforeAutospacing="0" w:after="0" w:afterAutospacing="0"/>
        <w:ind w:left="1080"/>
        <w:rPr>
          <w:rFonts w:ascii="Arial" w:hAnsi="Arial" w:cs="Arial"/>
          <w:color w:val="0000FF"/>
          <w:sz w:val="20"/>
          <w:szCs w:val="20"/>
        </w:rPr>
      </w:pPr>
      <w:r>
        <w:rPr>
          <w:rFonts w:ascii="Arial" w:hAnsi="Arial" w:cs="Arial"/>
          <w:color w:val="0000FF"/>
          <w:sz w:val="20"/>
          <w:szCs w:val="20"/>
          <w:u w:val="single"/>
        </w:rPr>
        <w:t> </w:t>
      </w:r>
    </w:p>
    <w:p w14:paraId="7C969D72" w14:textId="77777777" w:rsidR="008778D0" w:rsidRDefault="008778D0">
      <w:pPr>
        <w:pStyle w:val="NormalWeb"/>
        <w:spacing w:before="0" w:beforeAutospacing="0" w:after="0" w:afterAutospacing="0"/>
        <w:ind w:left="1080"/>
        <w:rPr>
          <w:rFonts w:ascii="Arial" w:hAnsi="Arial" w:cs="Arial"/>
          <w:sz w:val="22"/>
          <w:szCs w:val="22"/>
        </w:rPr>
      </w:pPr>
      <w:r>
        <w:rPr>
          <w:rFonts w:ascii="Arial" w:hAnsi="Arial" w:cs="Arial"/>
          <w:b/>
          <w:bCs/>
          <w:color w:val="00B050"/>
          <w:sz w:val="22"/>
          <w:szCs w:val="22"/>
        </w:rPr>
        <w:t>Social Security Trustees Project $141,900 Wage Base for 2021</w:t>
      </w:r>
      <w:r>
        <w:rPr>
          <w:rFonts w:ascii="Arial" w:hAnsi="Arial" w:cs="Arial"/>
          <w:b/>
          <w:bCs/>
          <w:color w:val="4472C4"/>
          <w:sz w:val="22"/>
          <w:szCs w:val="22"/>
        </w:rPr>
        <w:t xml:space="preserve">. </w:t>
      </w:r>
    </w:p>
    <w:p w14:paraId="3923206A" w14:textId="77777777" w:rsidR="008778D0" w:rsidRDefault="008778D0">
      <w:pPr>
        <w:pStyle w:val="NormalWeb"/>
        <w:spacing w:before="0" w:beforeAutospacing="0" w:after="0" w:afterAutospacing="0"/>
        <w:ind w:left="1080"/>
        <w:rPr>
          <w:rFonts w:ascii="Calibri" w:hAnsi="Calibri"/>
          <w:sz w:val="22"/>
          <w:szCs w:val="22"/>
        </w:rPr>
      </w:pPr>
      <w:r>
        <w:rPr>
          <w:rFonts w:ascii="Calibri" w:hAnsi="Calibri"/>
          <w:sz w:val="22"/>
          <w:szCs w:val="22"/>
        </w:rPr>
        <w:t>On April 22, the Board of Trustees of the Social Security Trust Fund issued its annual report, which includes both short- and long-term projections about the social security system</w:t>
      </w:r>
      <w:r>
        <w:rPr>
          <w:rFonts w:ascii="Arial" w:hAnsi="Arial" w:cs="Arial"/>
          <w:sz w:val="22"/>
          <w:szCs w:val="22"/>
        </w:rPr>
        <w:t>.</w:t>
      </w:r>
    </w:p>
    <w:p w14:paraId="139F620B" w14:textId="77777777" w:rsidR="008778D0" w:rsidRDefault="008778D0">
      <w:pPr>
        <w:pStyle w:val="NormalWeb"/>
        <w:spacing w:before="0" w:beforeAutospacing="0" w:after="0" w:afterAutospacing="0"/>
        <w:ind w:left="1080"/>
        <w:rPr>
          <w:rFonts w:ascii="Calibri" w:hAnsi="Calibri"/>
          <w:sz w:val="22"/>
          <w:szCs w:val="22"/>
        </w:rPr>
      </w:pPr>
      <w:hyperlink r:id="rId7" w:history="1">
        <w:r>
          <w:rPr>
            <w:rStyle w:val="Hyperlink"/>
            <w:rFonts w:ascii="Calibri" w:hAnsi="Calibri"/>
            <w:sz w:val="22"/>
            <w:szCs w:val="22"/>
          </w:rPr>
          <w:t>https://www.americanpayroll.org/news-resources/apa-news/news-detail/2020/04/23/social-security-trustees-project-wage-base-for-2021</w:t>
        </w:r>
      </w:hyperlink>
    </w:p>
    <w:p w14:paraId="64810A2C" w14:textId="77777777" w:rsidR="008778D0" w:rsidRDefault="008778D0">
      <w:pPr>
        <w:pStyle w:val="NormalWeb"/>
        <w:spacing w:before="0" w:beforeAutospacing="0" w:after="0" w:afterAutospacing="0"/>
        <w:ind w:left="1080"/>
        <w:rPr>
          <w:rFonts w:ascii="Arial" w:hAnsi="Arial" w:cs="Arial"/>
          <w:color w:val="0000FF"/>
          <w:sz w:val="20"/>
          <w:szCs w:val="20"/>
        </w:rPr>
      </w:pPr>
      <w:r>
        <w:rPr>
          <w:rFonts w:ascii="Arial" w:hAnsi="Arial" w:cs="Arial"/>
          <w:color w:val="0000FF"/>
          <w:sz w:val="20"/>
          <w:szCs w:val="20"/>
          <w:u w:val="single"/>
        </w:rPr>
        <w:t> </w:t>
      </w:r>
    </w:p>
    <w:p w14:paraId="45703371" w14:textId="77777777" w:rsidR="008778D0" w:rsidRDefault="008778D0">
      <w:pPr>
        <w:pStyle w:val="NormalWeb"/>
        <w:spacing w:before="0" w:beforeAutospacing="0" w:after="160" w:afterAutospacing="0" w:line="540" w:lineRule="atLeast"/>
        <w:ind w:left="1080"/>
        <w:rPr>
          <w:rFonts w:ascii="Arial" w:hAnsi="Arial" w:cs="Arial"/>
          <w:color w:val="00B050"/>
          <w:sz w:val="22"/>
          <w:szCs w:val="22"/>
        </w:rPr>
      </w:pPr>
      <w:r>
        <w:rPr>
          <w:rFonts w:ascii="Arial" w:hAnsi="Arial" w:cs="Arial"/>
          <w:b/>
          <w:bCs/>
          <w:color w:val="00B050"/>
          <w:sz w:val="22"/>
          <w:szCs w:val="22"/>
          <w:shd w:val="clear" w:color="auto" w:fill="FFFFFF"/>
        </w:rPr>
        <w:t>Deferral of employment tax deposits and payments through December 31, 2020</w:t>
      </w:r>
    </w:p>
    <w:p w14:paraId="7C7260BF" w14:textId="77777777" w:rsidR="008778D0" w:rsidRDefault="008778D0">
      <w:pPr>
        <w:pStyle w:val="NormalWeb"/>
        <w:spacing w:before="0" w:beforeAutospacing="0" w:after="160" w:afterAutospacing="0"/>
        <w:ind w:left="1080"/>
        <w:rPr>
          <w:rFonts w:ascii="Calibri" w:hAnsi="Calibri"/>
          <w:sz w:val="22"/>
          <w:szCs w:val="22"/>
        </w:rPr>
      </w:pPr>
      <w:r>
        <w:rPr>
          <w:rFonts w:ascii="Calibri" w:hAnsi="Calibri"/>
          <w:color w:val="000000"/>
          <w:sz w:val="22"/>
          <w:szCs w:val="22"/>
          <w:shd w:val="clear" w:color="auto" w:fill="FFFFFF"/>
        </w:rPr>
        <w:t>The </w:t>
      </w:r>
      <w:r>
        <w:rPr>
          <w:rFonts w:ascii="Arial" w:hAnsi="Arial" w:cs="Arial"/>
          <w:b/>
          <w:bCs/>
          <w:i/>
          <w:iCs/>
          <w:color w:val="5F6368"/>
          <w:sz w:val="22"/>
          <w:szCs w:val="22"/>
          <w:shd w:val="clear" w:color="auto" w:fill="FFFFFF"/>
        </w:rPr>
        <w:t>deferral</w:t>
      </w:r>
      <w:r>
        <w:rPr>
          <w:rFonts w:ascii="Calibri" w:hAnsi="Calibri"/>
          <w:color w:val="000000"/>
          <w:sz w:val="22"/>
          <w:szCs w:val="22"/>
          <w:shd w:val="clear" w:color="auto" w:fill="FFFFFF"/>
        </w:rPr>
        <w:t> applies to </w:t>
      </w:r>
      <w:r>
        <w:rPr>
          <w:rFonts w:ascii="Arial" w:hAnsi="Arial" w:cs="Arial"/>
          <w:b/>
          <w:bCs/>
          <w:i/>
          <w:iCs/>
          <w:color w:val="5F6368"/>
          <w:sz w:val="22"/>
          <w:szCs w:val="22"/>
          <w:shd w:val="clear" w:color="auto" w:fill="FFFFFF"/>
        </w:rPr>
        <w:t>deposits and payments of the employer's share of Social Security tax</w:t>
      </w:r>
      <w:r>
        <w:rPr>
          <w:rFonts w:ascii="Calibri" w:hAnsi="Calibri"/>
          <w:color w:val="000000"/>
          <w:sz w:val="22"/>
          <w:szCs w:val="22"/>
          <w:shd w:val="clear" w:color="auto" w:fill="FFFFFF"/>
        </w:rPr>
        <w:t> that would otherwise be required to be made during the period beginning on March 27, 2020, and ending December 31, 2020. (Section 2302 of the </w:t>
      </w:r>
      <w:r>
        <w:rPr>
          <w:rFonts w:ascii="Arial" w:hAnsi="Arial" w:cs="Arial"/>
          <w:b/>
          <w:bCs/>
          <w:i/>
          <w:iCs/>
          <w:color w:val="5F6368"/>
          <w:sz w:val="22"/>
          <w:szCs w:val="22"/>
          <w:shd w:val="clear" w:color="auto" w:fill="FFFFFF"/>
        </w:rPr>
        <w:t>CARES Act</w:t>
      </w:r>
      <w:r>
        <w:rPr>
          <w:rFonts w:ascii="Calibri" w:hAnsi="Calibri"/>
          <w:color w:val="000000"/>
          <w:sz w:val="22"/>
          <w:szCs w:val="22"/>
          <w:shd w:val="clear" w:color="auto" w:fill="FFFFFF"/>
        </w:rPr>
        <w:t> calls this period the "</w:t>
      </w:r>
      <w:r>
        <w:rPr>
          <w:rFonts w:ascii="Arial" w:hAnsi="Arial" w:cs="Arial"/>
          <w:b/>
          <w:bCs/>
          <w:i/>
          <w:iCs/>
          <w:color w:val="5F6368"/>
          <w:sz w:val="22"/>
          <w:szCs w:val="22"/>
          <w:shd w:val="clear" w:color="auto" w:fill="FFFFFF"/>
        </w:rPr>
        <w:t>payroll tax deferral</w:t>
      </w:r>
      <w:r>
        <w:rPr>
          <w:rFonts w:ascii="Calibri" w:hAnsi="Calibri"/>
          <w:color w:val="000000"/>
          <w:sz w:val="22"/>
          <w:szCs w:val="22"/>
          <w:shd w:val="clear" w:color="auto" w:fill="FFFFFF"/>
        </w:rPr>
        <w:t> period.")</w:t>
      </w:r>
    </w:p>
    <w:p w14:paraId="4AF67267" w14:textId="77777777" w:rsidR="008778D0" w:rsidRDefault="008778D0">
      <w:pPr>
        <w:pStyle w:val="NormalWeb"/>
        <w:spacing w:before="0" w:beforeAutospacing="0" w:after="160" w:afterAutospacing="0"/>
        <w:ind w:left="1080"/>
        <w:rPr>
          <w:rFonts w:ascii="Calibri" w:hAnsi="Calibri"/>
          <w:color w:val="000000"/>
          <w:sz w:val="22"/>
          <w:szCs w:val="22"/>
        </w:rPr>
      </w:pPr>
      <w:r>
        <w:rPr>
          <w:rFonts w:ascii="Calibri" w:hAnsi="Calibri"/>
          <w:color w:val="000000"/>
          <w:sz w:val="22"/>
          <w:szCs w:val="22"/>
          <w:shd w:val="clear" w:color="auto" w:fill="FFFFFF"/>
        </w:rPr>
        <w:t>Self-employed individuals may defer the payment of 50 percent of the Social Security tax on net earnings from self-employment income imposed under section 1401(a) of the Code for the period beginning on March 27, 2020, and ending December 31, 2020. (Section 2302 of the CARES Act calls this period the "payroll tax deferral period.")</w:t>
      </w:r>
    </w:p>
    <w:p w14:paraId="6B8FAC5C" w14:textId="77777777" w:rsidR="008778D0" w:rsidRDefault="008778D0">
      <w:pPr>
        <w:pStyle w:val="NormalWeb"/>
        <w:spacing w:before="0" w:beforeAutospacing="0" w:after="160" w:afterAutospacing="0"/>
        <w:ind w:left="1080"/>
        <w:rPr>
          <w:rFonts w:ascii="Calibri" w:hAnsi="Calibri"/>
          <w:sz w:val="22"/>
          <w:szCs w:val="22"/>
        </w:rPr>
      </w:pPr>
      <w:hyperlink r:id="rId8" w:history="1">
        <w:r>
          <w:rPr>
            <w:rStyle w:val="Hyperlink"/>
            <w:rFonts w:ascii="Calibri" w:hAnsi="Calibri"/>
            <w:sz w:val="22"/>
            <w:szCs w:val="22"/>
          </w:rPr>
          <w:t>https://www.irs.gov/newsroom/deferral-of-employment-tax-deposits-and-payments-through-december-31-2020</w:t>
        </w:r>
      </w:hyperlink>
    </w:p>
    <w:p w14:paraId="2EA83B28" w14:textId="77777777" w:rsidR="008778D0" w:rsidRDefault="008778D0">
      <w:pPr>
        <w:pStyle w:val="NormalWeb"/>
        <w:spacing w:before="0" w:beforeAutospacing="0" w:after="0" w:afterAutospacing="0"/>
        <w:rPr>
          <w:b/>
          <w:bCs/>
          <w:color w:val="1A1A1A"/>
          <w:sz w:val="22"/>
          <w:szCs w:val="22"/>
        </w:rPr>
      </w:pPr>
    </w:p>
    <w:p w14:paraId="326CF7EF" w14:textId="000AE453" w:rsidR="008778D0" w:rsidRPr="008778D0" w:rsidRDefault="008778D0" w:rsidP="008778D0">
      <w:pPr>
        <w:pStyle w:val="ListParagraph"/>
        <w:numPr>
          <w:ilvl w:val="0"/>
          <w:numId w:val="5"/>
        </w:numPr>
        <w:spacing w:before="80" w:after="0" w:line="240" w:lineRule="auto"/>
        <w:textAlignment w:val="center"/>
        <w:rPr>
          <w:rFonts w:ascii="Calibri" w:eastAsia="Times New Roman" w:hAnsi="Calibri"/>
        </w:rPr>
      </w:pPr>
      <w:r w:rsidRPr="008778D0">
        <w:rPr>
          <w:rFonts w:ascii="Calibri" w:eastAsia="Times New Roman" w:hAnsi="Calibri"/>
          <w:b/>
          <w:bCs/>
          <w:color w:val="1A1A1A"/>
        </w:rPr>
        <w:t>April Minutes</w:t>
      </w:r>
    </w:p>
    <w:p w14:paraId="197051CF" w14:textId="3EECA3CB" w:rsidR="008778D0" w:rsidRDefault="008778D0" w:rsidP="008778D0">
      <w:pPr>
        <w:pStyle w:val="NormalWeb"/>
        <w:spacing w:before="80" w:beforeAutospacing="0" w:after="0" w:afterAutospacing="0"/>
        <w:rPr>
          <w:rFonts w:ascii="Calibri" w:hAnsi="Calibri"/>
          <w:color w:val="1A1A1A"/>
          <w:sz w:val="22"/>
          <w:szCs w:val="22"/>
        </w:rPr>
      </w:pPr>
      <w:r>
        <w:rPr>
          <w:rFonts w:ascii="Calibri" w:hAnsi="Calibri"/>
          <w:color w:val="1A1A1A"/>
          <w:sz w:val="22"/>
          <w:szCs w:val="22"/>
        </w:rPr>
        <w:t xml:space="preserve">  </w:t>
      </w:r>
      <w:r>
        <w:rPr>
          <w:rFonts w:ascii="Calibri" w:hAnsi="Calibri"/>
          <w:color w:val="1A1A1A"/>
          <w:sz w:val="22"/>
          <w:szCs w:val="22"/>
        </w:rPr>
        <w:tab/>
      </w:r>
      <w:r>
        <w:rPr>
          <w:rFonts w:ascii="Calibri" w:hAnsi="Calibri"/>
          <w:color w:val="1A1A1A"/>
          <w:sz w:val="22"/>
          <w:szCs w:val="22"/>
        </w:rPr>
        <w:t>Approval of all minutes will be handled once we are able to reconvene the meetings</w:t>
      </w:r>
    </w:p>
    <w:p w14:paraId="04FF3EB4" w14:textId="77777777" w:rsidR="008778D0" w:rsidRDefault="008778D0" w:rsidP="008778D0">
      <w:pPr>
        <w:pStyle w:val="NormalWeb"/>
        <w:spacing w:before="0" w:beforeAutospacing="0" w:after="0" w:afterAutospacing="0"/>
        <w:ind w:left="1489"/>
        <w:rPr>
          <w:rFonts w:ascii="Calibri" w:hAnsi="Calibri"/>
          <w:sz w:val="22"/>
          <w:szCs w:val="22"/>
        </w:rPr>
      </w:pPr>
      <w:r>
        <w:rPr>
          <w:rFonts w:ascii="Calibri" w:hAnsi="Calibri"/>
          <w:sz w:val="22"/>
          <w:szCs w:val="22"/>
        </w:rPr>
        <w:t> </w:t>
      </w:r>
    </w:p>
    <w:p w14:paraId="4F154453" w14:textId="77777777" w:rsidR="008778D0" w:rsidRPr="008778D0" w:rsidRDefault="008778D0" w:rsidP="008778D0">
      <w:pPr>
        <w:pStyle w:val="ListParagraph"/>
        <w:numPr>
          <w:ilvl w:val="0"/>
          <w:numId w:val="5"/>
        </w:numPr>
        <w:spacing w:before="80" w:after="0" w:line="240" w:lineRule="auto"/>
        <w:textAlignment w:val="center"/>
        <w:rPr>
          <w:rFonts w:ascii="Calibri" w:eastAsia="Times New Roman" w:hAnsi="Calibri"/>
        </w:rPr>
      </w:pPr>
      <w:r w:rsidRPr="008778D0">
        <w:rPr>
          <w:rFonts w:ascii="Calibri" w:eastAsia="Times New Roman" w:hAnsi="Calibri"/>
          <w:b/>
          <w:bCs/>
          <w:color w:val="1A1A1A"/>
        </w:rPr>
        <w:t xml:space="preserve">Membership Update </w:t>
      </w:r>
    </w:p>
    <w:p w14:paraId="7DEB022F" w14:textId="77777777" w:rsidR="008778D0" w:rsidRDefault="008778D0" w:rsidP="008778D0">
      <w:pPr>
        <w:pStyle w:val="NormalWeb"/>
        <w:spacing w:before="0" w:beforeAutospacing="0" w:after="0" w:afterAutospacing="0"/>
        <w:ind w:firstLine="589"/>
        <w:rPr>
          <w:rFonts w:ascii="Calibri" w:hAnsi="Calibri"/>
          <w:sz w:val="22"/>
          <w:szCs w:val="22"/>
        </w:rPr>
      </w:pPr>
      <w:r>
        <w:rPr>
          <w:rFonts w:ascii="Calibri" w:hAnsi="Calibri"/>
          <w:sz w:val="22"/>
          <w:szCs w:val="22"/>
        </w:rPr>
        <w:t> Membership updates will be posted on the website</w:t>
      </w:r>
    </w:p>
    <w:p w14:paraId="3BBFC3B4" w14:textId="77777777" w:rsidR="008778D0" w:rsidRDefault="008778D0" w:rsidP="008778D0">
      <w:pPr>
        <w:pStyle w:val="NormalWeb"/>
        <w:spacing w:before="0" w:beforeAutospacing="0" w:after="0" w:afterAutospacing="0"/>
        <w:ind w:left="949"/>
        <w:rPr>
          <w:rFonts w:ascii="Calibri" w:hAnsi="Calibri"/>
          <w:sz w:val="22"/>
          <w:szCs w:val="22"/>
        </w:rPr>
      </w:pPr>
      <w:r>
        <w:rPr>
          <w:rFonts w:ascii="Calibri" w:hAnsi="Calibri"/>
          <w:sz w:val="22"/>
          <w:szCs w:val="22"/>
        </w:rPr>
        <w:t> </w:t>
      </w:r>
    </w:p>
    <w:p w14:paraId="46C3A955" w14:textId="77777777" w:rsidR="008778D0" w:rsidRPr="008778D0" w:rsidRDefault="008778D0" w:rsidP="008778D0">
      <w:pPr>
        <w:pStyle w:val="ListParagraph"/>
        <w:numPr>
          <w:ilvl w:val="0"/>
          <w:numId w:val="5"/>
        </w:numPr>
        <w:spacing w:after="0" w:line="240" w:lineRule="auto"/>
        <w:textAlignment w:val="center"/>
        <w:rPr>
          <w:rFonts w:ascii="Calibri" w:eastAsia="Times New Roman" w:hAnsi="Calibri"/>
          <w:color w:val="2A2A2A"/>
        </w:rPr>
      </w:pPr>
      <w:bookmarkStart w:id="0" w:name="_GoBack"/>
      <w:bookmarkEnd w:id="0"/>
      <w:r w:rsidRPr="008778D0">
        <w:rPr>
          <w:rFonts w:ascii="Calibri" w:eastAsia="Times New Roman" w:hAnsi="Calibri"/>
          <w:b/>
          <w:bCs/>
          <w:color w:val="2A2A2A"/>
        </w:rPr>
        <w:t xml:space="preserve">Financial Report </w:t>
      </w:r>
    </w:p>
    <w:p w14:paraId="5B43ECA8" w14:textId="77777777" w:rsidR="008778D0" w:rsidRDefault="008778D0" w:rsidP="008778D0">
      <w:pPr>
        <w:pStyle w:val="NormalWeb"/>
        <w:spacing w:before="80" w:beforeAutospacing="0" w:after="0" w:afterAutospacing="0"/>
        <w:ind w:firstLine="720"/>
        <w:rPr>
          <w:rFonts w:ascii="Calibri" w:hAnsi="Calibri"/>
          <w:sz w:val="22"/>
          <w:szCs w:val="22"/>
        </w:rPr>
      </w:pPr>
      <w:r>
        <w:rPr>
          <w:rFonts w:ascii="Calibri" w:hAnsi="Calibri"/>
          <w:sz w:val="22"/>
          <w:szCs w:val="22"/>
        </w:rPr>
        <w:t xml:space="preserve">Financial Reports will be posted on the website. </w:t>
      </w:r>
    </w:p>
    <w:p w14:paraId="13BDA652" w14:textId="77777777" w:rsidR="008778D0" w:rsidRDefault="008778D0">
      <w:pPr>
        <w:pStyle w:val="NormalWeb"/>
        <w:spacing w:before="0" w:beforeAutospacing="0" w:after="0" w:afterAutospacing="0"/>
        <w:rPr>
          <w:b/>
          <w:bCs/>
          <w:color w:val="1A1A1A"/>
          <w:sz w:val="22"/>
          <w:szCs w:val="22"/>
        </w:rPr>
      </w:pPr>
    </w:p>
    <w:p w14:paraId="01D4488D" w14:textId="547BA549" w:rsidR="008778D0" w:rsidRDefault="008778D0">
      <w:pPr>
        <w:pStyle w:val="NormalWeb"/>
        <w:spacing w:before="0" w:beforeAutospacing="0" w:after="0" w:afterAutospacing="0"/>
        <w:rPr>
          <w:color w:val="1A1A1A"/>
          <w:sz w:val="22"/>
          <w:szCs w:val="22"/>
        </w:rPr>
      </w:pPr>
      <w:r>
        <w:rPr>
          <w:b/>
          <w:bCs/>
          <w:color w:val="1A1A1A"/>
          <w:sz w:val="22"/>
          <w:szCs w:val="22"/>
        </w:rPr>
        <w:t>12:00 p.m.       Introduction of Speaker: Vicki Hill, CPP</w:t>
      </w:r>
    </w:p>
    <w:p w14:paraId="47EFF7E7" w14:textId="77777777" w:rsidR="008778D0" w:rsidRDefault="008778D0">
      <w:pPr>
        <w:pStyle w:val="NormalWeb"/>
        <w:spacing w:before="0" w:beforeAutospacing="0" w:after="0" w:afterAutospacing="0"/>
        <w:ind w:left="2160"/>
        <w:rPr>
          <w:color w:val="1A1A1A"/>
          <w:sz w:val="22"/>
          <w:szCs w:val="22"/>
        </w:rPr>
      </w:pPr>
      <w:r>
        <w:rPr>
          <w:b/>
          <w:bCs/>
          <w:color w:val="1A1A1A"/>
          <w:sz w:val="22"/>
          <w:szCs w:val="22"/>
        </w:rPr>
        <w:t>Topic: “Unemployment Benefits and COVID-19”</w:t>
      </w:r>
    </w:p>
    <w:p w14:paraId="5C0638FA" w14:textId="77777777" w:rsidR="008778D0" w:rsidRDefault="008778D0">
      <w:pPr>
        <w:pStyle w:val="NormalWeb"/>
        <w:spacing w:before="0" w:beforeAutospacing="0" w:after="0" w:afterAutospacing="0"/>
        <w:ind w:left="2700"/>
        <w:rPr>
          <w:color w:val="1A1A1A"/>
          <w:sz w:val="22"/>
          <w:szCs w:val="22"/>
        </w:rPr>
      </w:pPr>
      <w:r>
        <w:rPr>
          <w:b/>
          <w:bCs/>
          <w:color w:val="1A1A1A"/>
          <w:sz w:val="22"/>
          <w:szCs w:val="22"/>
        </w:rPr>
        <w:t xml:space="preserve">     Adam </w:t>
      </w:r>
      <w:proofErr w:type="spellStart"/>
      <w:r>
        <w:rPr>
          <w:b/>
          <w:bCs/>
          <w:color w:val="1A1A1A"/>
          <w:sz w:val="22"/>
          <w:szCs w:val="22"/>
        </w:rPr>
        <w:t>Brickler</w:t>
      </w:r>
      <w:proofErr w:type="spellEnd"/>
    </w:p>
    <w:p w14:paraId="75C4BA6A" w14:textId="77777777" w:rsidR="008778D0" w:rsidRDefault="008778D0">
      <w:pPr>
        <w:pStyle w:val="NormalWeb"/>
        <w:spacing w:before="0" w:beforeAutospacing="0" w:after="0" w:afterAutospacing="0"/>
        <w:rPr>
          <w:color w:val="1A1A1A"/>
          <w:sz w:val="22"/>
          <w:szCs w:val="22"/>
        </w:rPr>
      </w:pPr>
      <w:r>
        <w:rPr>
          <w:b/>
          <w:bCs/>
          <w:color w:val="1A1A1A"/>
          <w:sz w:val="22"/>
          <w:szCs w:val="22"/>
        </w:rPr>
        <w:t xml:space="preserve">                                                      Director of Training, Thomas and Company</w:t>
      </w:r>
    </w:p>
    <w:p w14:paraId="17306E6B" w14:textId="77777777" w:rsidR="008778D0" w:rsidRDefault="008778D0">
      <w:pPr>
        <w:pStyle w:val="NormalWeb"/>
        <w:spacing w:before="80" w:beforeAutospacing="0" w:after="0" w:afterAutospacing="0"/>
        <w:rPr>
          <w:sz w:val="22"/>
          <w:szCs w:val="22"/>
        </w:rPr>
      </w:pPr>
      <w:r>
        <w:rPr>
          <w:sz w:val="22"/>
          <w:szCs w:val="22"/>
        </w:rPr>
        <w:t xml:space="preserve">  </w:t>
      </w:r>
      <w:r>
        <w:rPr>
          <w:b/>
          <w:bCs/>
          <w:color w:val="1A1A1A"/>
          <w:sz w:val="22"/>
          <w:szCs w:val="22"/>
        </w:rPr>
        <w:t>1:00 p.m.    Adjournment</w:t>
      </w:r>
    </w:p>
    <w:p w14:paraId="3808C6BA" w14:textId="77777777" w:rsidR="008778D0" w:rsidRDefault="008778D0">
      <w:pPr>
        <w:pStyle w:val="NormalWeb"/>
        <w:spacing w:before="0" w:beforeAutospacing="0" w:after="0" w:afterAutospacing="0"/>
        <w:rPr>
          <w:rFonts w:ascii="Calibri" w:hAnsi="Calibri"/>
          <w:sz w:val="22"/>
          <w:szCs w:val="22"/>
        </w:rPr>
      </w:pPr>
      <w:r>
        <w:rPr>
          <w:rFonts w:ascii="Calibri" w:hAnsi="Calibri"/>
          <w:sz w:val="22"/>
          <w:szCs w:val="22"/>
        </w:rPr>
        <w:t> </w:t>
      </w:r>
    </w:p>
    <w:p w14:paraId="43BCAED4" w14:textId="77777777" w:rsidR="008778D0" w:rsidRDefault="008778D0">
      <w:pPr>
        <w:pStyle w:val="NormalWeb"/>
        <w:spacing w:before="0" w:beforeAutospacing="0" w:after="0" w:afterAutospacing="0"/>
        <w:ind w:left="2160"/>
        <w:rPr>
          <w:color w:val="1A1A1A"/>
          <w:sz w:val="20"/>
          <w:szCs w:val="20"/>
        </w:rPr>
      </w:pPr>
      <w:r>
        <w:rPr>
          <w:b/>
          <w:bCs/>
          <w:color w:val="1A1A1A"/>
          <w:sz w:val="20"/>
          <w:szCs w:val="20"/>
        </w:rPr>
        <w:t>2020 GNC OFFICERS</w:t>
      </w:r>
    </w:p>
    <w:p w14:paraId="388BCC04" w14:textId="77777777" w:rsidR="008778D0" w:rsidRDefault="008778D0">
      <w:pPr>
        <w:pStyle w:val="NormalWeb"/>
        <w:spacing w:before="0" w:beforeAutospacing="0" w:after="0" w:afterAutospacing="0"/>
        <w:rPr>
          <w:color w:val="1A1A1A"/>
          <w:sz w:val="20"/>
          <w:szCs w:val="20"/>
        </w:rPr>
      </w:pPr>
      <w:r>
        <w:rPr>
          <w:color w:val="1A1A1A"/>
          <w:sz w:val="20"/>
          <w:szCs w:val="20"/>
        </w:rPr>
        <w:t> </w:t>
      </w:r>
    </w:p>
    <w:p w14:paraId="661E767D" w14:textId="77777777" w:rsidR="008778D0" w:rsidRDefault="008778D0">
      <w:pPr>
        <w:pStyle w:val="NormalWeb"/>
        <w:spacing w:before="0" w:beforeAutospacing="0" w:after="0" w:afterAutospacing="0"/>
        <w:rPr>
          <w:color w:val="1A1A1A"/>
          <w:sz w:val="20"/>
          <w:szCs w:val="20"/>
        </w:rPr>
      </w:pPr>
      <w:r>
        <w:rPr>
          <w:b/>
          <w:bCs/>
          <w:color w:val="1A1A1A"/>
          <w:sz w:val="20"/>
          <w:szCs w:val="20"/>
          <w:u w:val="single"/>
        </w:rPr>
        <w:t>PRESIDENT</w:t>
      </w:r>
      <w:r>
        <w:rPr>
          <w:color w:val="1A1A1A"/>
          <w:sz w:val="20"/>
          <w:szCs w:val="20"/>
        </w:rPr>
        <w:t xml:space="preserve">                   </w:t>
      </w:r>
      <w:proofErr w:type="spellStart"/>
      <w:r>
        <w:rPr>
          <w:b/>
          <w:bCs/>
          <w:color w:val="1A1A1A"/>
          <w:sz w:val="20"/>
          <w:szCs w:val="20"/>
          <w:u w:val="single"/>
        </w:rPr>
        <w:t>PRESIDENT</w:t>
      </w:r>
      <w:proofErr w:type="spellEnd"/>
      <w:r>
        <w:rPr>
          <w:b/>
          <w:bCs/>
          <w:color w:val="1A1A1A"/>
          <w:sz w:val="20"/>
          <w:szCs w:val="20"/>
          <w:u w:val="single"/>
        </w:rPr>
        <w:t xml:space="preserve"> ELECT</w:t>
      </w:r>
      <w:r>
        <w:rPr>
          <w:b/>
          <w:bCs/>
          <w:color w:val="1A1A1A"/>
          <w:sz w:val="20"/>
          <w:szCs w:val="20"/>
        </w:rPr>
        <w:t xml:space="preserve">         </w:t>
      </w:r>
      <w:r>
        <w:rPr>
          <w:b/>
          <w:bCs/>
          <w:color w:val="1A1A1A"/>
          <w:sz w:val="20"/>
          <w:szCs w:val="20"/>
          <w:u w:val="single"/>
        </w:rPr>
        <w:t>SECRETARY</w:t>
      </w:r>
    </w:p>
    <w:p w14:paraId="39B48CBA" w14:textId="77777777" w:rsidR="008778D0" w:rsidRDefault="008778D0">
      <w:pPr>
        <w:pStyle w:val="NormalWeb"/>
        <w:spacing w:before="0" w:beforeAutospacing="0" w:after="0" w:afterAutospacing="0"/>
        <w:rPr>
          <w:color w:val="1A1A1A"/>
          <w:sz w:val="20"/>
          <w:szCs w:val="20"/>
        </w:rPr>
      </w:pPr>
      <w:r>
        <w:rPr>
          <w:color w:val="1A1A1A"/>
          <w:sz w:val="20"/>
          <w:szCs w:val="20"/>
        </w:rPr>
        <w:t>Patsy Campbell, CPP        Charla Dailey, CPP               Valerie Phillips, CPP</w:t>
      </w:r>
    </w:p>
    <w:p w14:paraId="5E8783F3" w14:textId="77777777" w:rsidR="008778D0" w:rsidRDefault="008778D0">
      <w:pPr>
        <w:pStyle w:val="NormalWeb"/>
        <w:spacing w:before="0" w:beforeAutospacing="0" w:after="0" w:afterAutospacing="0"/>
        <w:rPr>
          <w:color w:val="1A1A1A"/>
          <w:sz w:val="20"/>
          <w:szCs w:val="20"/>
        </w:rPr>
      </w:pPr>
      <w:r>
        <w:rPr>
          <w:color w:val="1A1A1A"/>
          <w:sz w:val="20"/>
          <w:szCs w:val="20"/>
        </w:rPr>
        <w:t> </w:t>
      </w:r>
    </w:p>
    <w:p w14:paraId="0FDDECF4" w14:textId="77777777" w:rsidR="008778D0" w:rsidRDefault="008778D0">
      <w:pPr>
        <w:pStyle w:val="NormalWeb"/>
        <w:spacing w:before="0" w:beforeAutospacing="0" w:after="0" w:afterAutospacing="0"/>
        <w:rPr>
          <w:color w:val="1A1A1A"/>
          <w:sz w:val="20"/>
          <w:szCs w:val="20"/>
        </w:rPr>
      </w:pPr>
      <w:r>
        <w:rPr>
          <w:b/>
          <w:bCs/>
          <w:color w:val="1A1A1A"/>
          <w:sz w:val="20"/>
          <w:szCs w:val="20"/>
          <w:u w:val="single"/>
        </w:rPr>
        <w:t>TREASURER</w:t>
      </w:r>
      <w:r>
        <w:rPr>
          <w:b/>
          <w:bCs/>
          <w:color w:val="1A1A1A"/>
          <w:sz w:val="20"/>
          <w:szCs w:val="20"/>
        </w:rPr>
        <w:t xml:space="preserve">             </w:t>
      </w:r>
      <w:r>
        <w:rPr>
          <w:b/>
          <w:bCs/>
          <w:color w:val="1A1A1A"/>
          <w:sz w:val="20"/>
          <w:szCs w:val="20"/>
          <w:u w:val="single"/>
        </w:rPr>
        <w:t>DIR OF MEMBERSHIP</w:t>
      </w:r>
      <w:r>
        <w:rPr>
          <w:b/>
          <w:bCs/>
          <w:color w:val="1A1A1A"/>
          <w:sz w:val="20"/>
          <w:szCs w:val="20"/>
        </w:rPr>
        <w:t xml:space="preserve">     </w:t>
      </w:r>
      <w:r>
        <w:rPr>
          <w:b/>
          <w:bCs/>
          <w:color w:val="1A1A1A"/>
          <w:sz w:val="20"/>
          <w:szCs w:val="20"/>
          <w:u w:val="single"/>
        </w:rPr>
        <w:t>DIR OF EDUCATION</w:t>
      </w:r>
    </w:p>
    <w:p w14:paraId="4FD800CA" w14:textId="77777777" w:rsidR="008778D0" w:rsidRDefault="008778D0">
      <w:pPr>
        <w:pStyle w:val="NormalWeb"/>
        <w:spacing w:before="0" w:beforeAutospacing="0" w:after="0" w:afterAutospacing="0"/>
        <w:rPr>
          <w:color w:val="1A1A1A"/>
          <w:sz w:val="20"/>
          <w:szCs w:val="20"/>
        </w:rPr>
      </w:pPr>
      <w:r>
        <w:rPr>
          <w:color w:val="1A1A1A"/>
          <w:sz w:val="20"/>
          <w:szCs w:val="20"/>
        </w:rPr>
        <w:t>Melinda Stewart, CPP        Robert Buck, CPP         Vicki Hill, CPP</w:t>
      </w:r>
    </w:p>
    <w:p w14:paraId="2CA32F68" w14:textId="77777777" w:rsidR="008778D0" w:rsidRDefault="008778D0">
      <w:pPr>
        <w:pStyle w:val="NormalWeb"/>
        <w:spacing w:before="0" w:beforeAutospacing="0" w:after="0" w:afterAutospacing="0"/>
        <w:rPr>
          <w:color w:val="1A1A1A"/>
          <w:sz w:val="20"/>
          <w:szCs w:val="20"/>
        </w:rPr>
      </w:pPr>
      <w:r>
        <w:rPr>
          <w:color w:val="1A1A1A"/>
          <w:sz w:val="20"/>
          <w:szCs w:val="20"/>
        </w:rPr>
        <w:t> </w:t>
      </w:r>
    </w:p>
    <w:p w14:paraId="0B5E8373" w14:textId="77777777" w:rsidR="008778D0" w:rsidRDefault="008778D0">
      <w:pPr>
        <w:pStyle w:val="NormalWeb"/>
        <w:spacing w:before="0" w:beforeAutospacing="0" w:after="0" w:afterAutospacing="0"/>
        <w:rPr>
          <w:color w:val="1A1A1A"/>
          <w:sz w:val="20"/>
          <w:szCs w:val="20"/>
        </w:rPr>
      </w:pPr>
      <w:r>
        <w:rPr>
          <w:b/>
          <w:bCs/>
          <w:color w:val="1A1A1A"/>
          <w:sz w:val="20"/>
          <w:szCs w:val="20"/>
          <w:u w:val="single"/>
        </w:rPr>
        <w:t>DIRECTOR OF PR</w:t>
      </w:r>
      <w:r>
        <w:rPr>
          <w:b/>
          <w:bCs/>
          <w:color w:val="1A1A1A"/>
          <w:sz w:val="20"/>
          <w:szCs w:val="20"/>
        </w:rPr>
        <w:t xml:space="preserve">        </w:t>
      </w:r>
      <w:r>
        <w:rPr>
          <w:b/>
          <w:bCs/>
          <w:color w:val="1A1A1A"/>
          <w:sz w:val="20"/>
          <w:szCs w:val="20"/>
          <w:u w:val="single"/>
        </w:rPr>
        <w:t>APA LIAISON</w:t>
      </w:r>
      <w:r>
        <w:rPr>
          <w:b/>
          <w:bCs/>
          <w:color w:val="1A1A1A"/>
          <w:sz w:val="20"/>
          <w:szCs w:val="20"/>
        </w:rPr>
        <w:t xml:space="preserve">            </w:t>
      </w:r>
      <w:r>
        <w:rPr>
          <w:b/>
          <w:bCs/>
          <w:color w:val="1A1A1A"/>
          <w:sz w:val="20"/>
          <w:szCs w:val="20"/>
          <w:u w:val="single"/>
        </w:rPr>
        <w:t>GOVERNMENT LIAISON</w:t>
      </w:r>
    </w:p>
    <w:p w14:paraId="43E57E03" w14:textId="77777777" w:rsidR="008778D0" w:rsidRDefault="008778D0">
      <w:pPr>
        <w:pStyle w:val="NormalWeb"/>
        <w:spacing w:before="0" w:beforeAutospacing="0" w:after="0" w:afterAutospacing="0"/>
        <w:rPr>
          <w:color w:val="1A1A1A"/>
          <w:sz w:val="22"/>
          <w:szCs w:val="22"/>
        </w:rPr>
      </w:pPr>
      <w:r>
        <w:rPr>
          <w:color w:val="1A1A1A"/>
          <w:sz w:val="22"/>
          <w:szCs w:val="22"/>
        </w:rPr>
        <w:t>Lisa Wachter, CPP        Debbie Rule, CPP         Darlene Greer, CPP</w:t>
      </w:r>
    </w:p>
    <w:p w14:paraId="56200B83" w14:textId="77777777" w:rsidR="008778D0" w:rsidRDefault="008778D0">
      <w:pPr>
        <w:pStyle w:val="NormalWeb"/>
        <w:spacing w:before="0" w:beforeAutospacing="0" w:after="0" w:afterAutospacing="0"/>
        <w:rPr>
          <w:color w:val="1A1A1A"/>
          <w:sz w:val="22"/>
          <w:szCs w:val="22"/>
        </w:rPr>
      </w:pPr>
      <w:r>
        <w:rPr>
          <w:color w:val="1A1A1A"/>
          <w:sz w:val="22"/>
          <w:szCs w:val="22"/>
        </w:rPr>
        <w:t> </w:t>
      </w:r>
    </w:p>
    <w:p w14:paraId="266672F0" w14:textId="77777777" w:rsidR="008778D0" w:rsidRDefault="008778D0">
      <w:pPr>
        <w:pStyle w:val="NormalWeb"/>
        <w:spacing w:before="0" w:beforeAutospacing="0" w:after="0" w:afterAutospacing="0"/>
        <w:rPr>
          <w:color w:val="1A1A1A"/>
          <w:sz w:val="20"/>
          <w:szCs w:val="20"/>
        </w:rPr>
      </w:pPr>
      <w:r>
        <w:rPr>
          <w:b/>
          <w:bCs/>
          <w:color w:val="1A1A1A"/>
          <w:sz w:val="20"/>
          <w:szCs w:val="20"/>
          <w:u w:val="single"/>
        </w:rPr>
        <w:t>DIRECTOR OF NPW</w:t>
      </w:r>
      <w:r>
        <w:rPr>
          <w:b/>
          <w:bCs/>
          <w:color w:val="1A1A1A"/>
          <w:sz w:val="20"/>
          <w:szCs w:val="20"/>
        </w:rPr>
        <w:t xml:space="preserve">        </w:t>
      </w:r>
      <w:r>
        <w:rPr>
          <w:b/>
          <w:bCs/>
          <w:color w:val="1A1A1A"/>
          <w:sz w:val="20"/>
          <w:szCs w:val="20"/>
          <w:u w:val="single"/>
        </w:rPr>
        <w:t>DIR COMMUNITY SVC</w:t>
      </w:r>
      <w:r>
        <w:rPr>
          <w:b/>
          <w:bCs/>
          <w:color w:val="1A1A1A"/>
          <w:sz w:val="20"/>
          <w:szCs w:val="20"/>
        </w:rPr>
        <w:t xml:space="preserve">    </w:t>
      </w:r>
      <w:r>
        <w:rPr>
          <w:b/>
          <w:bCs/>
          <w:color w:val="1A1A1A"/>
          <w:sz w:val="20"/>
          <w:szCs w:val="20"/>
          <w:u w:val="single"/>
        </w:rPr>
        <w:t>IMMEDIATE PAST PRESIDENT</w:t>
      </w:r>
    </w:p>
    <w:p w14:paraId="43542C91" w14:textId="77777777" w:rsidR="008778D0" w:rsidRDefault="008778D0">
      <w:pPr>
        <w:pStyle w:val="NormalWeb"/>
        <w:spacing w:before="0" w:beforeAutospacing="0" w:after="0" w:afterAutospacing="0"/>
        <w:rPr>
          <w:color w:val="1A1A1A"/>
          <w:sz w:val="20"/>
          <w:szCs w:val="20"/>
        </w:rPr>
      </w:pPr>
      <w:r>
        <w:rPr>
          <w:color w:val="1A1A1A"/>
          <w:sz w:val="20"/>
          <w:szCs w:val="20"/>
        </w:rPr>
        <w:t>Tara Martin, CPA        John Kenney, CPP        Bonetta Bond, FPC</w:t>
      </w:r>
    </w:p>
    <w:p w14:paraId="0F3E862E" w14:textId="77777777" w:rsidR="008778D0" w:rsidRDefault="008778D0">
      <w:pPr>
        <w:pStyle w:val="NormalWeb"/>
        <w:spacing w:before="0" w:beforeAutospacing="0" w:after="0" w:afterAutospacing="0"/>
        <w:rPr>
          <w:rFonts w:ascii="Calibri" w:hAnsi="Calibri"/>
          <w:sz w:val="22"/>
          <w:szCs w:val="22"/>
        </w:rPr>
      </w:pPr>
      <w:r>
        <w:rPr>
          <w:rFonts w:ascii="Calibri" w:hAnsi="Calibri"/>
          <w:sz w:val="22"/>
          <w:szCs w:val="22"/>
        </w:rPr>
        <w:t> </w:t>
      </w:r>
    </w:p>
    <w:p w14:paraId="31240E96" w14:textId="77777777" w:rsidR="0087289D" w:rsidRDefault="0087289D"/>
    <w:sectPr w:rsidR="0087289D" w:rsidSect="000E5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71C3C"/>
    <w:multiLevelType w:val="multilevel"/>
    <w:tmpl w:val="A84E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FF6443"/>
    <w:multiLevelType w:val="multilevel"/>
    <w:tmpl w:val="5776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886897"/>
    <w:multiLevelType w:val="hybridMultilevel"/>
    <w:tmpl w:val="BFF6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F6EE7"/>
    <w:multiLevelType w:val="multilevel"/>
    <w:tmpl w:val="DB40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047F65"/>
    <w:multiLevelType w:val="multilevel"/>
    <w:tmpl w:val="18B674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D0"/>
    <w:rsid w:val="0087289D"/>
    <w:rsid w:val="0087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C2A2"/>
  <w15:chartTrackingRefBased/>
  <w15:docId w15:val="{A69C833C-2B7C-4D48-AEFA-B9242FE9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8D0"/>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8778D0"/>
    <w:rPr>
      <w:color w:val="0000FF"/>
      <w:u w:val="single"/>
    </w:rPr>
  </w:style>
  <w:style w:type="paragraph" w:styleId="ListParagraph">
    <w:name w:val="List Paragraph"/>
    <w:basedOn w:val="Normal"/>
    <w:uiPriority w:val="34"/>
    <w:qFormat/>
    <w:rsid w:val="00877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newsroom/deferral-of-employment-tax-deposits-and-payments-through-december-31-2020" TargetMode="External"/><Relationship Id="rId3" Type="http://schemas.openxmlformats.org/officeDocument/2006/relationships/settings" Target="settings.xml"/><Relationship Id="rId7" Type="http://schemas.openxmlformats.org/officeDocument/2006/relationships/hyperlink" Target="https://www.americanpayroll.org/news-resources/apa-news/news-detail/2020/04/23/social-security-trustees-project-wage-base-for-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ericanpayroll.org/news-resources/apa-news/news-detail/2020/04/06/irs-adds-note-to-form-941-for-employee-retention-credit"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Valerie</dc:creator>
  <cp:keywords/>
  <dc:description/>
  <cp:lastModifiedBy>Phillips, Valerie</cp:lastModifiedBy>
  <cp:revision>1</cp:revision>
  <dcterms:created xsi:type="dcterms:W3CDTF">2020-05-27T17:58:00Z</dcterms:created>
  <dcterms:modified xsi:type="dcterms:W3CDTF">2020-05-27T18:01:00Z</dcterms:modified>
</cp:coreProperties>
</file>